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r w:rsidR="00C2451E">
                  <w:rPr>
                    <w:rFonts w:ascii="Arial" w:hAnsi="Arial"/>
                    <w:b/>
                    <w:bCs/>
                    <w:sz w:val="26"/>
                    <w:szCs w:val="26"/>
                    <w:rtl/>
                  </w:rPr>
                  <w:br/>
                </w:r>
              </w:sdtContent>
            </w:sdt>
          </w:p>
          <w:p w:rsidR="0094424E" w:rsidRPr="00DD05A8" w:rsidRDefault="0094424E" w:rsidP="00D44968">
            <w:pPr>
              <w:suppressLineNumbers/>
              <w:rPr>
                <w:rFonts w:ascii="Arial" w:hAnsi="Arial" w:cs="FrankRuehl"/>
                <w:sz w:val="26"/>
                <w:szCs w:val="26"/>
                <w:highlight w:val="yellow"/>
              </w:rPr>
            </w:pPr>
          </w:p>
        </w:tc>
      </w:tr>
      <w:tr w:rsidR="00C2451E" w:rsidRPr="007B0FD2" w:rsidTr="00EF125E">
        <w:trPr>
          <w:jc w:val="center"/>
        </w:trPr>
        <w:tc>
          <w:tcPr>
            <w:tcW w:w="3249" w:type="dxa"/>
            <w:gridSpan w:val="2"/>
          </w:tcPr>
          <w:p w:rsidR="00C2451E" w:rsidRPr="007B0FD2" w:rsidRDefault="0037081A" w:rsidP="00EF125E">
            <w:pPr>
              <w:suppressLineNumbers/>
              <w:spacing w:line="360" w:lineRule="auto"/>
              <w:rPr>
                <w:rFonts w:ascii="Arial" w:hAnsi="Arial"/>
                <w:b/>
                <w:bCs/>
                <w:sz w:val="26"/>
                <w:szCs w:val="26"/>
                <w:rtl/>
              </w:rPr>
            </w:pPr>
            <w:r>
              <w:rPr>
                <w:rFonts w:ascii="Arial" w:hAnsi="Arial" w:hint="cs"/>
                <w:b/>
                <w:bCs/>
                <w:sz w:val="26"/>
                <w:szCs w:val="26"/>
                <w:rtl/>
              </w:rPr>
              <w:t xml:space="preserve">   </w:t>
            </w:r>
            <w:r w:rsidR="00C2451E">
              <w:rPr>
                <w:rFonts w:ascii="Arial" w:hAnsi="Arial"/>
                <w:b/>
                <w:bCs/>
                <w:sz w:val="26"/>
                <w:szCs w:val="26"/>
                <w:rtl/>
              </w:rPr>
              <w:t>מבקש</w:t>
            </w:r>
          </w:p>
        </w:tc>
        <w:tc>
          <w:tcPr>
            <w:tcW w:w="5571" w:type="dxa"/>
          </w:tcPr>
          <w:p w:rsidR="00C2451E" w:rsidRDefault="00D16910" w:rsidP="00EF125E">
            <w:pPr>
              <w:suppressLineNumbers/>
              <w:spacing w:line="360" w:lineRule="auto"/>
              <w:rPr>
                <w:b/>
                <w:bCs/>
                <w:sz w:val="26"/>
                <w:szCs w:val="26"/>
                <w:rtl/>
              </w:rPr>
            </w:pPr>
            <w:r>
              <w:rPr>
                <w:rFonts w:ascii="Arial" w:hAnsi="Arial" w:hint="cs"/>
                <w:b/>
                <w:bCs/>
                <w:sz w:val="26"/>
                <w:szCs w:val="26"/>
                <w:rtl/>
              </w:rPr>
              <w:t>מ. ח</w:t>
            </w:r>
          </w:p>
          <w:p w:rsidR="00C2451E" w:rsidRDefault="00C2451E" w:rsidP="00EF125E">
            <w:pPr>
              <w:suppressLineNumbers/>
              <w:spacing w:line="360" w:lineRule="auto"/>
              <w:rPr>
                <w:b/>
                <w:bCs/>
                <w:sz w:val="26"/>
                <w:szCs w:val="26"/>
                <w:rtl/>
              </w:rPr>
            </w:pPr>
            <w:r>
              <w:rPr>
                <w:rFonts w:hint="cs"/>
                <w:b/>
                <w:bCs/>
                <w:sz w:val="26"/>
                <w:szCs w:val="26"/>
                <w:rtl/>
              </w:rPr>
              <w:t>ע"י ב"כ עוה"ד מוניר ח'יר</w:t>
            </w:r>
          </w:p>
          <w:p w:rsidR="00C2451E" w:rsidRPr="007B0FD2" w:rsidRDefault="00C2451E" w:rsidP="00EF125E">
            <w:pPr>
              <w:suppressLineNumbers/>
              <w:spacing w:line="360" w:lineRule="auto"/>
              <w:rPr>
                <w:b/>
                <w:bCs/>
                <w:sz w:val="26"/>
                <w:szCs w:val="26"/>
              </w:rPr>
            </w:pPr>
          </w:p>
        </w:tc>
      </w:tr>
      <w:tr w:rsidR="00C2451E" w:rsidRPr="007B0FD2" w:rsidTr="00EF125E">
        <w:trPr>
          <w:jc w:val="center"/>
        </w:trPr>
        <w:tc>
          <w:tcPr>
            <w:tcW w:w="8820" w:type="dxa"/>
            <w:gridSpan w:val="3"/>
          </w:tcPr>
          <w:p w:rsidR="00C2451E" w:rsidRDefault="00C2451E" w:rsidP="00EF125E">
            <w:pPr>
              <w:suppressLineNumbers/>
              <w:spacing w:line="360" w:lineRule="auto"/>
              <w:jc w:val="center"/>
              <w:rPr>
                <w:rFonts w:ascii="Arial" w:hAnsi="Arial"/>
                <w:b/>
                <w:bCs/>
                <w:sz w:val="26"/>
                <w:szCs w:val="26"/>
                <w:rtl/>
              </w:rPr>
            </w:pPr>
            <w:r w:rsidRPr="007B0FD2">
              <w:rPr>
                <w:rFonts w:ascii="Arial" w:hAnsi="Arial"/>
                <w:b/>
                <w:bCs/>
                <w:sz w:val="26"/>
                <w:szCs w:val="26"/>
                <w:rtl/>
              </w:rPr>
              <w:t>נגד</w:t>
            </w:r>
          </w:p>
          <w:p w:rsidR="00C2451E" w:rsidRPr="007B0FD2" w:rsidRDefault="00C2451E" w:rsidP="00EF125E">
            <w:pPr>
              <w:suppressLineNumbers/>
              <w:spacing w:line="360" w:lineRule="auto"/>
              <w:jc w:val="center"/>
              <w:rPr>
                <w:rFonts w:ascii="Arial" w:hAnsi="Arial"/>
                <w:b/>
                <w:bCs/>
                <w:sz w:val="26"/>
                <w:szCs w:val="26"/>
              </w:rPr>
            </w:pPr>
          </w:p>
        </w:tc>
      </w:tr>
      <w:tr w:rsidR="00C2451E" w:rsidRPr="007B0FD2" w:rsidTr="00EF125E">
        <w:trPr>
          <w:jc w:val="center"/>
        </w:trPr>
        <w:tc>
          <w:tcPr>
            <w:tcW w:w="3249" w:type="dxa"/>
            <w:gridSpan w:val="2"/>
          </w:tcPr>
          <w:p w:rsidR="00C2451E" w:rsidRPr="007B0FD2" w:rsidRDefault="0037081A" w:rsidP="00EF125E">
            <w:pPr>
              <w:suppressLineNumbers/>
              <w:spacing w:line="360" w:lineRule="auto"/>
              <w:rPr>
                <w:rFonts w:ascii="Arial" w:hAnsi="Arial"/>
                <w:b/>
                <w:bCs/>
                <w:sz w:val="26"/>
                <w:szCs w:val="26"/>
              </w:rPr>
            </w:pPr>
            <w:r>
              <w:rPr>
                <w:rFonts w:ascii="Arial" w:hAnsi="Arial" w:hint="cs"/>
                <w:b/>
                <w:bCs/>
                <w:sz w:val="26"/>
                <w:szCs w:val="26"/>
                <w:rtl/>
              </w:rPr>
              <w:t xml:space="preserve">   </w:t>
            </w:r>
            <w:r w:rsidR="00C2451E" w:rsidRPr="007B0FD2">
              <w:rPr>
                <w:rFonts w:ascii="Arial" w:hAnsi="Arial"/>
                <w:b/>
                <w:bCs/>
                <w:sz w:val="26"/>
                <w:szCs w:val="26"/>
                <w:rtl/>
              </w:rPr>
              <w:t>משיבים</w:t>
            </w:r>
          </w:p>
        </w:tc>
        <w:tc>
          <w:tcPr>
            <w:tcW w:w="5571" w:type="dxa"/>
          </w:tcPr>
          <w:p w:rsidR="00C2451E" w:rsidRPr="007B0FD2" w:rsidRDefault="00C2451E" w:rsidP="00D16910">
            <w:pPr>
              <w:suppressLineNumbers/>
              <w:spacing w:line="360" w:lineRule="auto"/>
              <w:rPr>
                <w:b/>
                <w:bCs/>
                <w:sz w:val="26"/>
                <w:szCs w:val="26"/>
                <w:rtl/>
              </w:rPr>
            </w:pPr>
            <w:r w:rsidRPr="007B0FD2">
              <w:rPr>
                <w:rFonts w:ascii="Arial" w:hAnsi="Arial"/>
                <w:b/>
                <w:bCs/>
                <w:sz w:val="26"/>
                <w:szCs w:val="26"/>
                <w:rtl/>
              </w:rPr>
              <w:t xml:space="preserve">1. </w:t>
            </w:r>
            <w:r w:rsidR="00D16910">
              <w:rPr>
                <w:rFonts w:ascii="Arial" w:hAnsi="Arial" w:hint="cs"/>
                <w:b/>
                <w:bCs/>
                <w:sz w:val="26"/>
                <w:szCs w:val="26"/>
                <w:rtl/>
              </w:rPr>
              <w:t>מ. ח</w:t>
            </w:r>
          </w:p>
          <w:p w:rsidR="00C2451E" w:rsidRPr="007B0FD2" w:rsidRDefault="00C2451E" w:rsidP="00D16910">
            <w:pPr>
              <w:suppressLineNumbers/>
              <w:spacing w:line="360" w:lineRule="auto"/>
              <w:rPr>
                <w:b/>
                <w:bCs/>
                <w:sz w:val="26"/>
                <w:szCs w:val="26"/>
                <w:rtl/>
              </w:rPr>
            </w:pPr>
            <w:r>
              <w:rPr>
                <w:rFonts w:ascii="Arial" w:hAnsi="Arial"/>
                <w:b/>
                <w:bCs/>
                <w:sz w:val="26"/>
                <w:szCs w:val="26"/>
                <w:rtl/>
              </w:rPr>
              <w:t xml:space="preserve">2. </w:t>
            </w:r>
            <w:r w:rsidR="00D16910">
              <w:rPr>
                <w:rFonts w:ascii="Arial" w:hAnsi="Arial" w:hint="cs"/>
                <w:b/>
                <w:bCs/>
                <w:sz w:val="26"/>
                <w:szCs w:val="26"/>
                <w:rtl/>
              </w:rPr>
              <w:t>ס. ח</w:t>
            </w:r>
          </w:p>
          <w:p w:rsidR="00C2451E" w:rsidRPr="007B0FD2" w:rsidRDefault="00C2451E" w:rsidP="00D16910">
            <w:pPr>
              <w:suppressLineNumbers/>
              <w:spacing w:line="360" w:lineRule="auto"/>
              <w:rPr>
                <w:b/>
                <w:bCs/>
                <w:sz w:val="26"/>
                <w:szCs w:val="26"/>
                <w:rtl/>
              </w:rPr>
            </w:pPr>
            <w:r w:rsidRPr="007B0FD2">
              <w:rPr>
                <w:rFonts w:ascii="Arial" w:hAnsi="Arial"/>
                <w:b/>
                <w:bCs/>
                <w:sz w:val="26"/>
                <w:szCs w:val="26"/>
                <w:rtl/>
              </w:rPr>
              <w:t xml:space="preserve">3. </w:t>
            </w:r>
            <w:r w:rsidR="00D16910">
              <w:rPr>
                <w:rFonts w:ascii="Arial" w:hAnsi="Arial" w:hint="cs"/>
                <w:b/>
                <w:bCs/>
                <w:sz w:val="26"/>
                <w:szCs w:val="26"/>
                <w:rtl/>
              </w:rPr>
              <w:t>ח. ח</w:t>
            </w:r>
          </w:p>
          <w:p w:rsidR="00C2451E" w:rsidRDefault="00C2451E" w:rsidP="00D16910">
            <w:pPr>
              <w:suppressLineNumbers/>
              <w:spacing w:line="360" w:lineRule="auto"/>
              <w:rPr>
                <w:b/>
                <w:bCs/>
                <w:sz w:val="26"/>
                <w:szCs w:val="26"/>
                <w:rtl/>
              </w:rPr>
            </w:pPr>
            <w:r w:rsidRPr="007B0FD2">
              <w:rPr>
                <w:rFonts w:ascii="Arial" w:hAnsi="Arial"/>
                <w:b/>
                <w:bCs/>
                <w:sz w:val="26"/>
                <w:szCs w:val="26"/>
                <w:rtl/>
              </w:rPr>
              <w:t xml:space="preserve">4. </w:t>
            </w:r>
            <w:r w:rsidR="00D16910">
              <w:rPr>
                <w:rFonts w:ascii="Arial" w:hAnsi="Arial" w:hint="cs"/>
                <w:b/>
                <w:bCs/>
                <w:sz w:val="26"/>
                <w:szCs w:val="26"/>
                <w:rtl/>
              </w:rPr>
              <w:t>כ. ח</w:t>
            </w:r>
          </w:p>
          <w:p w:rsidR="00C2451E" w:rsidRPr="007B0FD2" w:rsidRDefault="00C2451E" w:rsidP="00EF125E">
            <w:pPr>
              <w:suppressLineNumbers/>
              <w:spacing w:line="360" w:lineRule="auto"/>
              <w:rPr>
                <w:b/>
                <w:bCs/>
                <w:sz w:val="26"/>
                <w:szCs w:val="26"/>
                <w:rtl/>
              </w:rPr>
            </w:pPr>
            <w:r>
              <w:rPr>
                <w:rFonts w:hint="cs"/>
                <w:b/>
                <w:bCs/>
                <w:sz w:val="26"/>
                <w:szCs w:val="26"/>
                <w:rtl/>
              </w:rPr>
              <w:t>כולם ע"י ב"כ עוה"ד רמי חלבי</w:t>
            </w:r>
          </w:p>
        </w:tc>
      </w:tr>
      <w:tr w:rsidR="00C2451E" w:rsidRPr="007B0FD2" w:rsidTr="00EF125E">
        <w:trPr>
          <w:jc w:val="center"/>
        </w:trPr>
        <w:tc>
          <w:tcPr>
            <w:tcW w:w="8820" w:type="dxa"/>
            <w:gridSpan w:val="3"/>
          </w:tcPr>
          <w:p w:rsidR="00C2451E" w:rsidRDefault="00C2451E" w:rsidP="00EF125E">
            <w:pPr>
              <w:bidi w:val="0"/>
              <w:spacing w:after="120" w:line="360" w:lineRule="auto"/>
              <w:jc w:val="center"/>
              <w:rPr>
                <w:rFonts w:ascii="Arial" w:hAnsi="Arial"/>
                <w:b/>
                <w:bCs/>
                <w:sz w:val="28"/>
                <w:szCs w:val="28"/>
                <w:u w:val="single"/>
                <w:rtl/>
              </w:rPr>
            </w:pPr>
          </w:p>
          <w:p w:rsidR="00C2451E" w:rsidRPr="007B0FD2" w:rsidRDefault="00C2451E" w:rsidP="00EF125E">
            <w:pPr>
              <w:bidi w:val="0"/>
              <w:spacing w:after="120" w:line="360" w:lineRule="auto"/>
              <w:jc w:val="center"/>
              <w:rPr>
                <w:rFonts w:ascii="Arial" w:hAnsi="Arial"/>
                <w:b/>
                <w:bCs/>
                <w:sz w:val="28"/>
                <w:szCs w:val="28"/>
                <w:u w:val="single"/>
              </w:rPr>
            </w:pPr>
            <w:r>
              <w:rPr>
                <w:rFonts w:ascii="Arial" w:hAnsi="Arial" w:hint="cs"/>
                <w:b/>
                <w:bCs/>
                <w:sz w:val="28"/>
                <w:szCs w:val="28"/>
                <w:u w:val="single"/>
                <w:rtl/>
              </w:rPr>
              <w:t>פסק דין</w:t>
            </w:r>
          </w:p>
        </w:tc>
      </w:tr>
    </w:tbl>
    <w:p w:rsidR="00C2451E" w:rsidRDefault="00C2451E" w:rsidP="00C2451E">
      <w:pPr>
        <w:spacing w:after="120" w:line="360" w:lineRule="auto"/>
        <w:ind w:left="720" w:hanging="720"/>
        <w:jc w:val="both"/>
        <w:rPr>
          <w:rFonts w:ascii="Arial" w:hAnsi="Arial"/>
          <w:rtl/>
        </w:rPr>
      </w:pPr>
      <w:r w:rsidRPr="007B0FD2">
        <w:rPr>
          <w:rFonts w:ascii="Arial" w:hAnsi="Arial"/>
          <w:rtl/>
        </w:rPr>
        <w:t>1.</w:t>
      </w:r>
      <w:r w:rsidRPr="007B0FD2">
        <w:rPr>
          <w:rFonts w:ascii="Arial" w:hAnsi="Arial"/>
          <w:rtl/>
        </w:rPr>
        <w:tab/>
        <w:t xml:space="preserve">לפניי </w:t>
      </w:r>
      <w:r>
        <w:rPr>
          <w:rFonts w:hint="cs"/>
          <w:rtl/>
        </w:rPr>
        <w:t xml:space="preserve">בקשת רשות ערעור על החלטת בית משפט לענייני משפחה בחיפה (כב' השופטת הבכירה שושנה ברגר) </w:t>
      </w:r>
      <w:r w:rsidRPr="007B0FD2">
        <w:rPr>
          <w:rFonts w:ascii="Arial" w:hAnsi="Arial"/>
          <w:rtl/>
        </w:rPr>
        <w:t xml:space="preserve">מיום </w:t>
      </w:r>
      <w:r>
        <w:rPr>
          <w:rFonts w:ascii="Arial" w:hAnsi="Arial" w:hint="cs"/>
          <w:rtl/>
        </w:rPr>
        <w:t>10.1.2023</w:t>
      </w:r>
      <w:r w:rsidRPr="007B0FD2">
        <w:rPr>
          <w:rFonts w:ascii="Arial" w:hAnsi="Arial"/>
          <w:rtl/>
        </w:rPr>
        <w:t xml:space="preserve"> שניתנה בתיק תמ"ש</w:t>
      </w:r>
      <w:r>
        <w:rPr>
          <w:rFonts w:ascii="Arial" w:hAnsi="Arial"/>
          <w:rtl/>
        </w:rPr>
        <w:t xml:space="preserve"> 6480-10-16</w:t>
      </w:r>
      <w:r w:rsidRPr="007B0FD2">
        <w:rPr>
          <w:rFonts w:ascii="Arial" w:hAnsi="Arial"/>
          <w:rtl/>
        </w:rPr>
        <w:t xml:space="preserve"> (להלן: "</w:t>
      </w:r>
      <w:r w:rsidRPr="007B0FD2">
        <w:rPr>
          <w:rFonts w:ascii="Arial" w:hAnsi="Arial"/>
          <w:b/>
          <w:bCs/>
          <w:rtl/>
        </w:rPr>
        <w:t>ההחלטה</w:t>
      </w:r>
      <w:r w:rsidRPr="007B0FD2">
        <w:rPr>
          <w:rFonts w:ascii="Arial" w:hAnsi="Arial"/>
          <w:rtl/>
        </w:rPr>
        <w:t xml:space="preserve"> </w:t>
      </w:r>
      <w:r w:rsidRPr="007B0FD2">
        <w:rPr>
          <w:rFonts w:ascii="Arial" w:hAnsi="Arial"/>
          <w:b/>
          <w:bCs/>
          <w:rtl/>
        </w:rPr>
        <w:t>קמא</w:t>
      </w:r>
      <w:r>
        <w:rPr>
          <w:rFonts w:ascii="Arial" w:hAnsi="Arial"/>
          <w:rtl/>
        </w:rPr>
        <w:t>"</w:t>
      </w:r>
      <w:r>
        <w:rPr>
          <w:rFonts w:ascii="Arial" w:hAnsi="Arial" w:hint="cs"/>
          <w:rtl/>
        </w:rPr>
        <w:t xml:space="preserve"> ו-"</w:t>
      </w:r>
      <w:r w:rsidRPr="00E64291">
        <w:rPr>
          <w:rFonts w:ascii="Arial" w:hAnsi="Arial" w:hint="cs"/>
          <w:b/>
          <w:bCs/>
          <w:rtl/>
        </w:rPr>
        <w:t>התיק קמא</w:t>
      </w:r>
      <w:r>
        <w:rPr>
          <w:rFonts w:ascii="Arial" w:hAnsi="Arial" w:hint="cs"/>
          <w:rtl/>
        </w:rPr>
        <w:t>" בהתאמה</w:t>
      </w:r>
      <w:r>
        <w:rPr>
          <w:rFonts w:ascii="Arial" w:hAnsi="Arial"/>
          <w:rtl/>
        </w:rPr>
        <w:t>)</w:t>
      </w:r>
      <w:r>
        <w:rPr>
          <w:rFonts w:ascii="Arial" w:hAnsi="Arial" w:hint="cs"/>
          <w:rtl/>
        </w:rPr>
        <w:t>, שעוסקת בהרחבת סמכויות מומחה בית המשפט, כפי שיפורט להלן.</w:t>
      </w:r>
    </w:p>
    <w:p w:rsidR="00C2451E" w:rsidRDefault="00C2451E" w:rsidP="00C2451E">
      <w:pPr>
        <w:spacing w:after="120" w:line="360" w:lineRule="auto"/>
        <w:ind w:left="720" w:hanging="720"/>
        <w:jc w:val="both"/>
        <w:rPr>
          <w:rtl/>
        </w:rPr>
      </w:pPr>
      <w:r>
        <w:rPr>
          <w:rFonts w:ascii="Arial" w:hAnsi="Arial"/>
          <w:rtl/>
        </w:rPr>
        <w:tab/>
      </w:r>
    </w:p>
    <w:p w:rsidR="00C2451E" w:rsidRDefault="00C2451E" w:rsidP="00C2451E">
      <w:pPr>
        <w:spacing w:after="120" w:line="360" w:lineRule="auto"/>
        <w:ind w:left="720" w:hanging="720"/>
        <w:rPr>
          <w:b/>
          <w:bCs/>
          <w:u w:val="single"/>
          <w:rtl/>
        </w:rPr>
      </w:pPr>
      <w:r w:rsidRPr="00BA478F">
        <w:rPr>
          <w:rFonts w:hint="cs"/>
          <w:b/>
          <w:bCs/>
          <w:u w:val="single"/>
          <w:rtl/>
        </w:rPr>
        <w:t>רקע בזעיר אנפין</w:t>
      </w:r>
      <w:r>
        <w:rPr>
          <w:rFonts w:hint="cs"/>
          <w:b/>
          <w:bCs/>
          <w:u w:val="single"/>
          <w:rtl/>
        </w:rPr>
        <w:t xml:space="preserve"> וההחלטה קמא</w:t>
      </w:r>
    </w:p>
    <w:p w:rsidR="00C2451E" w:rsidRDefault="00C2451E" w:rsidP="00471F55">
      <w:pPr>
        <w:spacing w:after="120" w:line="360" w:lineRule="auto"/>
        <w:ind w:left="720" w:hanging="720"/>
        <w:jc w:val="both"/>
        <w:rPr>
          <w:rtl/>
        </w:rPr>
      </w:pPr>
      <w:r>
        <w:rPr>
          <w:rFonts w:hint="cs"/>
          <w:rtl/>
        </w:rPr>
        <w:t>2.</w:t>
      </w:r>
      <w:r>
        <w:rPr>
          <w:rFonts w:hint="cs"/>
          <w:rtl/>
        </w:rPr>
        <w:tab/>
        <w:t xml:space="preserve">המבקש והמשיבים הם אחים, יורשיו של אביהם המנוח </w:t>
      </w:r>
      <w:r w:rsidR="00471F55">
        <w:rPr>
          <w:rFonts w:hint="cs"/>
          <w:rtl/>
        </w:rPr>
        <w:t>...</w:t>
      </w:r>
      <w:r>
        <w:rPr>
          <w:rFonts w:hint="cs"/>
          <w:rtl/>
        </w:rPr>
        <w:t xml:space="preserve"> ז"ל (להלן: "</w:t>
      </w:r>
      <w:r w:rsidRPr="00C81B5F">
        <w:rPr>
          <w:rFonts w:hint="cs"/>
          <w:b/>
          <w:bCs/>
          <w:rtl/>
        </w:rPr>
        <w:t>המנוח</w:t>
      </w:r>
      <w:r>
        <w:rPr>
          <w:rFonts w:hint="cs"/>
          <w:rtl/>
        </w:rPr>
        <w:t>").</w:t>
      </w:r>
    </w:p>
    <w:p w:rsidR="00C2451E" w:rsidRDefault="00C2451E" w:rsidP="00C2451E">
      <w:pPr>
        <w:spacing w:after="120" w:line="360" w:lineRule="auto"/>
        <w:ind w:left="720" w:hanging="720"/>
        <w:jc w:val="both"/>
        <w:rPr>
          <w:rtl/>
        </w:rPr>
      </w:pPr>
      <w:r>
        <w:rPr>
          <w:rFonts w:hint="cs"/>
          <w:rtl/>
        </w:rPr>
        <w:t>3.</w:t>
      </w:r>
      <w:r>
        <w:rPr>
          <w:rtl/>
        </w:rPr>
        <w:tab/>
      </w:r>
      <w:r>
        <w:rPr>
          <w:rFonts w:hint="cs"/>
          <w:u w:val="single"/>
          <w:rtl/>
        </w:rPr>
        <w:t>המבקש</w:t>
      </w:r>
      <w:r w:rsidRPr="005B4E3A">
        <w:rPr>
          <w:rFonts w:hint="cs"/>
          <w:u w:val="single"/>
          <w:rtl/>
        </w:rPr>
        <w:t xml:space="preserve"> והמשיבים מנהלים בבימ"ש קמא </w:t>
      </w:r>
      <w:r>
        <w:rPr>
          <w:rFonts w:hint="cs"/>
          <w:u w:val="single"/>
          <w:rtl/>
        </w:rPr>
        <w:t>מספר הליכים הנוגעים לעזבון המנוח</w:t>
      </w:r>
      <w:r w:rsidRPr="005B4E3A">
        <w:rPr>
          <w:rFonts w:hint="cs"/>
          <w:u w:val="single"/>
          <w:rtl/>
        </w:rPr>
        <w:t xml:space="preserve"> כדלקמן</w:t>
      </w:r>
      <w:r>
        <w:rPr>
          <w:rFonts w:hint="cs"/>
          <w:rtl/>
        </w:rPr>
        <w:t>:</w:t>
      </w:r>
    </w:p>
    <w:p w:rsidR="00C2451E" w:rsidRDefault="00C2451E" w:rsidP="00C2451E">
      <w:pPr>
        <w:spacing w:after="120" w:line="360" w:lineRule="auto"/>
        <w:ind w:left="720" w:hanging="720"/>
        <w:jc w:val="both"/>
        <w:rPr>
          <w:rtl/>
        </w:rPr>
      </w:pPr>
      <w:r>
        <w:rPr>
          <w:rtl/>
        </w:rPr>
        <w:tab/>
      </w:r>
      <w:r>
        <w:rPr>
          <w:rFonts w:hint="cs"/>
          <w:rtl/>
        </w:rPr>
        <w:t>א.</w:t>
      </w:r>
      <w:r>
        <w:rPr>
          <w:rFonts w:hint="cs"/>
          <w:rtl/>
        </w:rPr>
        <w:tab/>
        <w:t xml:space="preserve">המבקש ביחד עם אחרים תובע את המשיבים להשבת חלק מכספי ירושת הוריהם, </w:t>
      </w:r>
      <w:r w:rsidR="0037081A">
        <w:rPr>
          <w:rtl/>
        </w:rPr>
        <w:tab/>
      </w:r>
      <w:r>
        <w:rPr>
          <w:rFonts w:hint="cs"/>
          <w:rtl/>
        </w:rPr>
        <w:t>שאינם מוזכרים בצוואת האב המנוח.</w:t>
      </w:r>
    </w:p>
    <w:p w:rsidR="00C2451E" w:rsidRDefault="00C2451E" w:rsidP="00C2451E">
      <w:pPr>
        <w:spacing w:after="120" w:line="360" w:lineRule="auto"/>
        <w:ind w:left="720" w:hanging="720"/>
        <w:jc w:val="both"/>
        <w:rPr>
          <w:rtl/>
        </w:rPr>
      </w:pPr>
      <w:r>
        <w:rPr>
          <w:rtl/>
        </w:rPr>
        <w:tab/>
      </w:r>
      <w:r>
        <w:rPr>
          <w:rFonts w:hint="cs"/>
          <w:rtl/>
        </w:rPr>
        <w:t>ב.</w:t>
      </w:r>
      <w:r>
        <w:rPr>
          <w:rtl/>
        </w:rPr>
        <w:tab/>
      </w:r>
      <w:r>
        <w:rPr>
          <w:rFonts w:hint="cs"/>
          <w:rtl/>
        </w:rPr>
        <w:t xml:space="preserve">המשיבים תובעים את המבקש ואחרים לפירוק שיתוף במקרקעין הידועים כבית בד, </w:t>
      </w:r>
      <w:r>
        <w:rPr>
          <w:rtl/>
        </w:rPr>
        <w:tab/>
      </w:r>
      <w:r>
        <w:rPr>
          <w:rFonts w:hint="cs"/>
          <w:rtl/>
        </w:rPr>
        <w:t>בהתבסס על צו קיום צוואת האב המנוח, שניתן ביום 17.1.17.</w:t>
      </w:r>
    </w:p>
    <w:p w:rsidR="00C2451E" w:rsidRDefault="00C2451E" w:rsidP="00C2451E">
      <w:pPr>
        <w:spacing w:after="120" w:line="360" w:lineRule="auto"/>
        <w:ind w:left="720" w:hanging="720"/>
        <w:jc w:val="both"/>
        <w:rPr>
          <w:rtl/>
        </w:rPr>
      </w:pPr>
      <w:r>
        <w:rPr>
          <w:rtl/>
        </w:rPr>
        <w:tab/>
      </w:r>
      <w:r>
        <w:rPr>
          <w:rFonts w:hint="cs"/>
          <w:rtl/>
        </w:rPr>
        <w:t>ג.</w:t>
      </w:r>
      <w:r>
        <w:rPr>
          <w:rFonts w:hint="cs"/>
          <w:rtl/>
        </w:rPr>
        <w:tab/>
        <w:t>המבקש הגיש בקשה לביטול צו קיום הצוואה.</w:t>
      </w:r>
    </w:p>
    <w:p w:rsidR="00C2451E" w:rsidRDefault="00C2451E" w:rsidP="00C2451E">
      <w:pPr>
        <w:spacing w:after="120" w:line="360" w:lineRule="auto"/>
        <w:ind w:left="720" w:hanging="720"/>
        <w:jc w:val="both"/>
        <w:rPr>
          <w:rtl/>
        </w:rPr>
      </w:pPr>
      <w:r>
        <w:rPr>
          <w:rFonts w:hint="cs"/>
          <w:rtl/>
        </w:rPr>
        <w:t>4.</w:t>
      </w:r>
      <w:r>
        <w:rPr>
          <w:rFonts w:hint="cs"/>
          <w:rtl/>
        </w:rPr>
        <w:tab/>
        <w:t xml:space="preserve">בסכסוך נושא התיק דנן, נסבה בין הצדדים מחלוקת באשר לפרשנות צוואת האב המנוח, אשר הוריש את בית הבד לחמשת האחים </w:t>
      </w:r>
      <w:r>
        <w:rPr>
          <w:rtl/>
        </w:rPr>
        <w:t>–</w:t>
      </w:r>
      <w:r>
        <w:rPr>
          <w:rFonts w:hint="cs"/>
          <w:rtl/>
        </w:rPr>
        <w:t xml:space="preserve"> המבקש וארבעת המשיבים. </w:t>
      </w:r>
    </w:p>
    <w:p w:rsidR="00C2451E" w:rsidRDefault="00C2451E" w:rsidP="00C2451E">
      <w:pPr>
        <w:spacing w:after="120" w:line="360" w:lineRule="auto"/>
        <w:ind w:left="720" w:hanging="720"/>
        <w:jc w:val="both"/>
        <w:rPr>
          <w:rtl/>
        </w:rPr>
      </w:pPr>
      <w:r>
        <w:rPr>
          <w:rFonts w:hint="cs"/>
          <w:rtl/>
        </w:rPr>
        <w:lastRenderedPageBreak/>
        <w:t>5.</w:t>
      </w:r>
      <w:r>
        <w:rPr>
          <w:rFonts w:hint="cs"/>
          <w:rtl/>
        </w:rPr>
        <w:tab/>
        <w:t xml:space="preserve">המבקש מתגורר בבית מגורים אשר גובל בבית הבד וסכסוך ניטש בין האחים באשר להגדרת גבולות בית הבד. המבקש טוען כי בית הבד מורכב מחדר אחד בלבד וכל שאר החדרים הם חלק בלתי נפרד מביתו. </w:t>
      </w:r>
    </w:p>
    <w:p w:rsidR="00C2451E" w:rsidRDefault="00C2451E" w:rsidP="00C2451E">
      <w:pPr>
        <w:spacing w:after="120" w:line="360" w:lineRule="auto"/>
        <w:ind w:left="720" w:hanging="720"/>
        <w:jc w:val="both"/>
        <w:rPr>
          <w:rtl/>
        </w:rPr>
      </w:pPr>
      <w:r>
        <w:rPr>
          <w:rtl/>
        </w:rPr>
        <w:tab/>
      </w:r>
      <w:r>
        <w:rPr>
          <w:rFonts w:hint="cs"/>
          <w:rtl/>
        </w:rPr>
        <w:t>לטענת המבקש, המנוח העניק לו ולאחיותיו את בית המגורים, ובצוואתו התכוון לציוד בית הבד ולא למבנה, והצדדים ערכו אמנה שחילקה את רכוש המנוח ביניהם. עוד לטענת המבקש, הצוואה הקנתה לו את הבעלות בחדרים המזרחיים של בית הבד, לרבות החצרות הסמוכות.</w:t>
      </w:r>
    </w:p>
    <w:p w:rsidR="00C2451E" w:rsidRDefault="00C2451E" w:rsidP="00C2451E">
      <w:pPr>
        <w:spacing w:after="120" w:line="360" w:lineRule="auto"/>
        <w:ind w:left="720" w:hanging="720"/>
        <w:jc w:val="both"/>
        <w:rPr>
          <w:rtl/>
        </w:rPr>
      </w:pPr>
      <w:r>
        <w:rPr>
          <w:rFonts w:hint="cs"/>
          <w:rtl/>
        </w:rPr>
        <w:t>6.</w:t>
      </w:r>
      <w:r>
        <w:rPr>
          <w:rFonts w:hint="cs"/>
          <w:rtl/>
        </w:rPr>
        <w:tab/>
        <w:t>המשיבים טוענים כי בית הבד כולל חצר פסולת נפרדת, החלל המרכזי שבו נמצאים המכונות והציוד של בית הבד וארבעה חדרים. חדרים אלה מצויים בשימוש המבקש ומשפחתו כחלק מבית מגוריהם, והמשיבים טוענים כי המבקש השתלט על חדרי בית הבד שעה שאינו זכאי להחזיק בהם, ומונע מהמשיבים להשתמש בבית הבד ובחדריו, שלא כדין.</w:t>
      </w:r>
    </w:p>
    <w:p w:rsidR="00C2451E" w:rsidRPr="002C0CAA" w:rsidRDefault="00C2451E" w:rsidP="00C2451E">
      <w:pPr>
        <w:spacing w:after="120" w:line="360" w:lineRule="auto"/>
        <w:ind w:left="720" w:hanging="720"/>
        <w:jc w:val="both"/>
        <w:rPr>
          <w:u w:val="single"/>
          <w:rtl/>
        </w:rPr>
      </w:pPr>
      <w:r>
        <w:rPr>
          <w:rFonts w:hint="cs"/>
          <w:rtl/>
        </w:rPr>
        <w:t>7.</w:t>
      </w:r>
      <w:r>
        <w:rPr>
          <w:rFonts w:hint="cs"/>
          <w:rtl/>
        </w:rPr>
        <w:tab/>
      </w:r>
      <w:r w:rsidRPr="002C0CAA">
        <w:rPr>
          <w:rFonts w:hint="cs"/>
          <w:rtl/>
        </w:rPr>
        <w:t>ביום 1.11.17</w:t>
      </w:r>
      <w:r w:rsidRPr="002C0CAA">
        <w:rPr>
          <w:rtl/>
        </w:rPr>
        <w:t xml:space="preserve">, </w:t>
      </w:r>
      <w:r w:rsidRPr="002C0CAA">
        <w:rPr>
          <w:rFonts w:hint="cs"/>
          <w:rtl/>
        </w:rPr>
        <w:t>במסגרת התיק קמא, עתרו</w:t>
      </w:r>
      <w:r w:rsidRPr="002C0CAA">
        <w:rPr>
          <w:rtl/>
        </w:rPr>
        <w:t xml:space="preserve"> </w:t>
      </w:r>
      <w:r w:rsidRPr="002C0CAA">
        <w:rPr>
          <w:rFonts w:hint="cs"/>
          <w:rtl/>
        </w:rPr>
        <w:t>המשיבים כאן</w:t>
      </w:r>
      <w:r w:rsidRPr="002C0CAA">
        <w:rPr>
          <w:rtl/>
        </w:rPr>
        <w:t xml:space="preserve"> </w:t>
      </w:r>
      <w:r w:rsidRPr="002C0CAA">
        <w:rPr>
          <w:rFonts w:hint="cs"/>
          <w:rtl/>
        </w:rPr>
        <w:t>למתן</w:t>
      </w:r>
      <w:r w:rsidRPr="002C0CAA">
        <w:rPr>
          <w:rtl/>
        </w:rPr>
        <w:t xml:space="preserve"> </w:t>
      </w:r>
      <w:r w:rsidRPr="002C0CAA">
        <w:rPr>
          <w:rFonts w:hint="cs"/>
          <w:rtl/>
        </w:rPr>
        <w:t>צו</w:t>
      </w:r>
      <w:r w:rsidRPr="002C0CAA">
        <w:rPr>
          <w:rtl/>
        </w:rPr>
        <w:t xml:space="preserve"> </w:t>
      </w:r>
      <w:r w:rsidRPr="002C0CAA">
        <w:rPr>
          <w:rFonts w:hint="cs"/>
          <w:rtl/>
        </w:rPr>
        <w:t>מניעה</w:t>
      </w:r>
      <w:r w:rsidRPr="002C0CAA">
        <w:rPr>
          <w:rtl/>
        </w:rPr>
        <w:t xml:space="preserve"> </w:t>
      </w:r>
      <w:r w:rsidRPr="002C0CAA">
        <w:rPr>
          <w:rFonts w:hint="cs"/>
          <w:rtl/>
        </w:rPr>
        <w:t>זמני</w:t>
      </w:r>
      <w:r w:rsidRPr="002C0CAA">
        <w:rPr>
          <w:rtl/>
        </w:rPr>
        <w:t xml:space="preserve"> </w:t>
      </w:r>
      <w:r w:rsidRPr="002C0CAA">
        <w:rPr>
          <w:rFonts w:hint="cs"/>
          <w:rtl/>
        </w:rPr>
        <w:t>(במעמד צד אחד), האוסר</w:t>
      </w:r>
      <w:r w:rsidRPr="002C0CAA">
        <w:rPr>
          <w:rtl/>
        </w:rPr>
        <w:t xml:space="preserve"> </w:t>
      </w:r>
      <w:r w:rsidRPr="002C0CAA">
        <w:rPr>
          <w:rFonts w:hint="cs"/>
          <w:rtl/>
        </w:rPr>
        <w:t>על</w:t>
      </w:r>
      <w:r w:rsidRPr="002C0CAA">
        <w:rPr>
          <w:rtl/>
        </w:rPr>
        <w:t xml:space="preserve"> </w:t>
      </w:r>
      <w:r w:rsidRPr="002C0CAA">
        <w:rPr>
          <w:rFonts w:hint="cs"/>
          <w:rtl/>
        </w:rPr>
        <w:t>המבקש</w:t>
      </w:r>
      <w:r w:rsidRPr="002C0CAA">
        <w:rPr>
          <w:rtl/>
        </w:rPr>
        <w:t xml:space="preserve"> </w:t>
      </w:r>
      <w:r w:rsidRPr="002C0CAA">
        <w:rPr>
          <w:rFonts w:hint="cs"/>
          <w:rtl/>
        </w:rPr>
        <w:t>או</w:t>
      </w:r>
      <w:r w:rsidRPr="002C0CAA">
        <w:rPr>
          <w:rtl/>
        </w:rPr>
        <w:t xml:space="preserve"> </w:t>
      </w:r>
      <w:r w:rsidRPr="002C0CAA">
        <w:rPr>
          <w:rFonts w:hint="cs"/>
          <w:rtl/>
        </w:rPr>
        <w:t>על</w:t>
      </w:r>
      <w:r w:rsidRPr="002C0CAA">
        <w:rPr>
          <w:rtl/>
        </w:rPr>
        <w:t xml:space="preserve"> </w:t>
      </w:r>
      <w:r w:rsidRPr="002C0CAA">
        <w:rPr>
          <w:rFonts w:hint="cs"/>
          <w:rtl/>
        </w:rPr>
        <w:t>מי</w:t>
      </w:r>
      <w:r w:rsidRPr="002C0CAA">
        <w:rPr>
          <w:rtl/>
        </w:rPr>
        <w:t xml:space="preserve"> </w:t>
      </w:r>
      <w:r w:rsidRPr="002C0CAA">
        <w:rPr>
          <w:rFonts w:hint="cs"/>
          <w:rtl/>
        </w:rPr>
        <w:t>מטעמו</w:t>
      </w:r>
      <w:r w:rsidRPr="002C0CAA">
        <w:rPr>
          <w:rtl/>
        </w:rPr>
        <w:t xml:space="preserve"> </w:t>
      </w:r>
      <w:r>
        <w:rPr>
          <w:rFonts w:hint="cs"/>
          <w:rtl/>
        </w:rPr>
        <w:t xml:space="preserve">בין היתר, </w:t>
      </w:r>
      <w:r w:rsidRPr="002C0CAA">
        <w:rPr>
          <w:rFonts w:hint="cs"/>
          <w:rtl/>
        </w:rPr>
        <w:t>להיכנס</w:t>
      </w:r>
      <w:r>
        <w:rPr>
          <w:rFonts w:hint="cs"/>
          <w:rtl/>
        </w:rPr>
        <w:t xml:space="preserve"> לבית הבד ו/או לעשות שימוש (לרבות עבודה) בבית הבד.</w:t>
      </w:r>
    </w:p>
    <w:p w:rsidR="00C2451E" w:rsidRDefault="00C2451E" w:rsidP="00C2451E">
      <w:pPr>
        <w:spacing w:after="120" w:line="360" w:lineRule="auto"/>
        <w:ind w:left="720" w:hanging="720"/>
        <w:jc w:val="both"/>
        <w:rPr>
          <w:rtl/>
        </w:rPr>
      </w:pPr>
      <w:r>
        <w:rPr>
          <w:rFonts w:hint="cs"/>
          <w:rtl/>
        </w:rPr>
        <w:t>8</w:t>
      </w:r>
      <w:r w:rsidRPr="00E9443E">
        <w:rPr>
          <w:rtl/>
        </w:rPr>
        <w:t>.</w:t>
      </w:r>
      <w:r w:rsidRPr="00E9443E">
        <w:rPr>
          <w:rtl/>
        </w:rPr>
        <w:tab/>
      </w:r>
      <w:r w:rsidRPr="005B4E3A">
        <w:rPr>
          <w:rFonts w:hint="cs"/>
          <w:u w:val="single"/>
          <w:rtl/>
        </w:rPr>
        <w:t>בו ביום, 1.11.17 ניתנה החלטתה של כב' השופטת ענבל קצב-קרן בבקשה לעיל, בהיעדרה של כב' השופטת שושנה ברגר. להלן החלק האופרטיבי בהחלטה</w:t>
      </w:r>
      <w:r>
        <w:rPr>
          <w:rFonts w:hint="cs"/>
          <w:rtl/>
        </w:rPr>
        <w:t>:</w:t>
      </w:r>
    </w:p>
    <w:p w:rsidR="00C2451E" w:rsidRPr="00D32747" w:rsidRDefault="00C2451E" w:rsidP="00664952">
      <w:pPr>
        <w:spacing w:after="120" w:line="360" w:lineRule="auto"/>
        <w:ind w:left="1570" w:right="850" w:hanging="720"/>
        <w:jc w:val="both"/>
        <w:rPr>
          <w:b/>
          <w:bCs/>
          <w:rtl/>
        </w:rPr>
      </w:pPr>
      <w:r>
        <w:rPr>
          <w:rtl/>
        </w:rPr>
        <w:tab/>
      </w:r>
      <w:r w:rsidRPr="00D32747">
        <w:rPr>
          <w:rFonts w:hint="cs"/>
          <w:b/>
          <w:bCs/>
          <w:rtl/>
        </w:rPr>
        <w:t>"לאחר</w:t>
      </w:r>
      <w:r w:rsidRPr="00D32747">
        <w:rPr>
          <w:b/>
          <w:bCs/>
          <w:rtl/>
        </w:rPr>
        <w:t xml:space="preserve"> </w:t>
      </w:r>
      <w:r w:rsidRPr="00D32747">
        <w:rPr>
          <w:rFonts w:hint="cs"/>
          <w:b/>
          <w:bCs/>
          <w:rtl/>
        </w:rPr>
        <w:t>שעיינתי</w:t>
      </w:r>
      <w:r w:rsidRPr="00D32747">
        <w:rPr>
          <w:b/>
          <w:bCs/>
          <w:rtl/>
        </w:rPr>
        <w:t xml:space="preserve"> </w:t>
      </w:r>
      <w:r w:rsidRPr="00D32747">
        <w:rPr>
          <w:rFonts w:hint="cs"/>
          <w:b/>
          <w:bCs/>
          <w:rtl/>
        </w:rPr>
        <w:t>בבקשה</w:t>
      </w:r>
      <w:r w:rsidRPr="00D32747">
        <w:rPr>
          <w:b/>
          <w:bCs/>
          <w:rtl/>
        </w:rPr>
        <w:t xml:space="preserve">, </w:t>
      </w:r>
      <w:r w:rsidRPr="00D32747">
        <w:rPr>
          <w:rFonts w:hint="cs"/>
          <w:b/>
          <w:bCs/>
          <w:rtl/>
        </w:rPr>
        <w:t>ניתן</w:t>
      </w:r>
      <w:r w:rsidRPr="00D32747">
        <w:rPr>
          <w:b/>
          <w:bCs/>
          <w:rtl/>
        </w:rPr>
        <w:t xml:space="preserve"> </w:t>
      </w:r>
      <w:r w:rsidRPr="00D32747">
        <w:rPr>
          <w:rFonts w:hint="cs"/>
          <w:b/>
          <w:bCs/>
          <w:rtl/>
        </w:rPr>
        <w:t>בזה</w:t>
      </w:r>
      <w:r w:rsidRPr="00D32747">
        <w:rPr>
          <w:b/>
          <w:bCs/>
          <w:rtl/>
        </w:rPr>
        <w:t xml:space="preserve"> </w:t>
      </w:r>
      <w:r w:rsidRPr="00D32747">
        <w:rPr>
          <w:rFonts w:hint="cs"/>
          <w:b/>
          <w:bCs/>
          <w:rtl/>
        </w:rPr>
        <w:t>צו</w:t>
      </w:r>
      <w:r w:rsidRPr="00D32747">
        <w:rPr>
          <w:b/>
          <w:bCs/>
          <w:rtl/>
        </w:rPr>
        <w:t xml:space="preserve"> </w:t>
      </w:r>
      <w:r w:rsidRPr="00D32747">
        <w:rPr>
          <w:rFonts w:hint="cs"/>
          <w:b/>
          <w:bCs/>
          <w:rtl/>
        </w:rPr>
        <w:t>מניעה</w:t>
      </w:r>
      <w:r w:rsidRPr="00D32747">
        <w:rPr>
          <w:b/>
          <w:bCs/>
          <w:rtl/>
        </w:rPr>
        <w:t xml:space="preserve"> </w:t>
      </w:r>
      <w:r w:rsidRPr="00D32747">
        <w:rPr>
          <w:rFonts w:hint="cs"/>
          <w:b/>
          <w:bCs/>
          <w:rtl/>
        </w:rPr>
        <w:t>זמני</w:t>
      </w:r>
      <w:r w:rsidRPr="00D32747">
        <w:rPr>
          <w:b/>
          <w:bCs/>
          <w:rtl/>
        </w:rPr>
        <w:t xml:space="preserve">, </w:t>
      </w:r>
      <w:r w:rsidRPr="00D32747">
        <w:rPr>
          <w:rFonts w:hint="cs"/>
          <w:b/>
          <w:bCs/>
          <w:rtl/>
        </w:rPr>
        <w:t>במעמד</w:t>
      </w:r>
      <w:r w:rsidRPr="00D32747">
        <w:rPr>
          <w:b/>
          <w:bCs/>
          <w:rtl/>
        </w:rPr>
        <w:t xml:space="preserve"> </w:t>
      </w:r>
      <w:r w:rsidRPr="00D32747">
        <w:rPr>
          <w:rFonts w:hint="cs"/>
          <w:b/>
          <w:bCs/>
          <w:rtl/>
        </w:rPr>
        <w:t>צד</w:t>
      </w:r>
      <w:r w:rsidRPr="00D32747">
        <w:rPr>
          <w:b/>
          <w:bCs/>
          <w:rtl/>
        </w:rPr>
        <w:t xml:space="preserve"> </w:t>
      </w:r>
      <w:r w:rsidRPr="00D32747">
        <w:rPr>
          <w:rFonts w:hint="cs"/>
          <w:b/>
          <w:bCs/>
          <w:rtl/>
        </w:rPr>
        <w:t>אחד</w:t>
      </w:r>
      <w:r w:rsidRPr="00D32747">
        <w:rPr>
          <w:b/>
          <w:bCs/>
          <w:rtl/>
        </w:rPr>
        <w:t xml:space="preserve">, </w:t>
      </w:r>
      <w:r w:rsidRPr="00D32747">
        <w:rPr>
          <w:rFonts w:hint="cs"/>
          <w:b/>
          <w:bCs/>
          <w:rtl/>
        </w:rPr>
        <w:t>המורה</w:t>
      </w:r>
      <w:r w:rsidRPr="00D32747">
        <w:rPr>
          <w:b/>
          <w:bCs/>
          <w:rtl/>
        </w:rPr>
        <w:t xml:space="preserve"> </w:t>
      </w:r>
      <w:r w:rsidRPr="00D32747">
        <w:rPr>
          <w:rFonts w:hint="cs"/>
          <w:b/>
          <w:bCs/>
          <w:rtl/>
        </w:rPr>
        <w:t>למשיב</w:t>
      </w:r>
      <w:r w:rsidRPr="00D32747">
        <w:rPr>
          <w:b/>
          <w:bCs/>
          <w:rtl/>
        </w:rPr>
        <w:t xml:space="preserve"> </w:t>
      </w:r>
      <w:r w:rsidRPr="00D32747">
        <w:rPr>
          <w:rFonts w:hint="cs"/>
          <w:b/>
          <w:bCs/>
          <w:rtl/>
        </w:rPr>
        <w:t>ו</w:t>
      </w:r>
      <w:r w:rsidRPr="00D32747">
        <w:rPr>
          <w:b/>
          <w:bCs/>
          <w:rtl/>
        </w:rPr>
        <w:t>/</w:t>
      </w:r>
      <w:r w:rsidRPr="00D32747">
        <w:rPr>
          <w:rFonts w:hint="cs"/>
          <w:b/>
          <w:bCs/>
          <w:rtl/>
        </w:rPr>
        <w:t>או</w:t>
      </w:r>
      <w:r w:rsidRPr="00D32747">
        <w:rPr>
          <w:b/>
          <w:bCs/>
          <w:rtl/>
        </w:rPr>
        <w:t xml:space="preserve"> </w:t>
      </w:r>
      <w:r w:rsidRPr="00D32747">
        <w:rPr>
          <w:rFonts w:hint="cs"/>
          <w:b/>
          <w:bCs/>
          <w:rtl/>
        </w:rPr>
        <w:t>למי</w:t>
      </w:r>
      <w:r w:rsidRPr="00D32747">
        <w:rPr>
          <w:b/>
          <w:bCs/>
          <w:rtl/>
        </w:rPr>
        <w:t xml:space="preserve"> </w:t>
      </w:r>
      <w:r w:rsidRPr="00D32747">
        <w:rPr>
          <w:rFonts w:hint="cs"/>
          <w:b/>
          <w:bCs/>
          <w:rtl/>
        </w:rPr>
        <w:t>מטעמו</w:t>
      </w:r>
      <w:r w:rsidRPr="00D32747">
        <w:rPr>
          <w:b/>
          <w:bCs/>
          <w:rtl/>
        </w:rPr>
        <w:t xml:space="preserve"> </w:t>
      </w:r>
      <w:r w:rsidRPr="00D32747">
        <w:rPr>
          <w:rFonts w:hint="cs"/>
          <w:b/>
          <w:bCs/>
          <w:rtl/>
        </w:rPr>
        <w:t>להימנע</w:t>
      </w:r>
      <w:r w:rsidRPr="00D32747">
        <w:rPr>
          <w:b/>
          <w:bCs/>
          <w:rtl/>
        </w:rPr>
        <w:t xml:space="preserve"> </w:t>
      </w:r>
      <w:r w:rsidRPr="00D32747">
        <w:rPr>
          <w:rFonts w:hint="cs"/>
          <w:b/>
          <w:bCs/>
          <w:rtl/>
        </w:rPr>
        <w:t>מלבצע</w:t>
      </w:r>
      <w:r w:rsidRPr="00D32747">
        <w:rPr>
          <w:b/>
          <w:bCs/>
          <w:rtl/>
        </w:rPr>
        <w:t xml:space="preserve"> </w:t>
      </w:r>
      <w:r w:rsidRPr="00D32747">
        <w:rPr>
          <w:rFonts w:hint="cs"/>
          <w:b/>
          <w:bCs/>
          <w:rtl/>
        </w:rPr>
        <w:t>שינוי</w:t>
      </w:r>
      <w:r w:rsidRPr="00D32747">
        <w:rPr>
          <w:b/>
          <w:bCs/>
          <w:rtl/>
        </w:rPr>
        <w:t xml:space="preserve"> </w:t>
      </w:r>
      <w:r w:rsidRPr="00D32747">
        <w:rPr>
          <w:rFonts w:hint="cs"/>
          <w:b/>
          <w:bCs/>
          <w:rtl/>
        </w:rPr>
        <w:t>במצב</w:t>
      </w:r>
      <w:r w:rsidRPr="00D32747">
        <w:rPr>
          <w:b/>
          <w:bCs/>
          <w:rtl/>
        </w:rPr>
        <w:t xml:space="preserve"> </w:t>
      </w:r>
      <w:r w:rsidRPr="00D32747">
        <w:rPr>
          <w:rFonts w:hint="cs"/>
          <w:b/>
          <w:bCs/>
          <w:rtl/>
        </w:rPr>
        <w:t>הקיים</w:t>
      </w:r>
      <w:r w:rsidRPr="00D32747">
        <w:rPr>
          <w:b/>
          <w:bCs/>
          <w:rtl/>
        </w:rPr>
        <w:t xml:space="preserve"> </w:t>
      </w:r>
      <w:r w:rsidRPr="00D32747">
        <w:rPr>
          <w:rFonts w:hint="cs"/>
          <w:b/>
          <w:bCs/>
          <w:rtl/>
        </w:rPr>
        <w:t>בבית</w:t>
      </w:r>
      <w:r w:rsidRPr="00D32747">
        <w:rPr>
          <w:b/>
          <w:bCs/>
          <w:rtl/>
        </w:rPr>
        <w:t xml:space="preserve"> </w:t>
      </w:r>
      <w:r w:rsidRPr="00D32747">
        <w:rPr>
          <w:rFonts w:hint="cs"/>
          <w:b/>
          <w:bCs/>
          <w:rtl/>
        </w:rPr>
        <w:t>הבד</w:t>
      </w:r>
      <w:r w:rsidRPr="00D32747">
        <w:rPr>
          <w:b/>
          <w:bCs/>
          <w:rtl/>
        </w:rPr>
        <w:t xml:space="preserve"> (</w:t>
      </w:r>
      <w:r w:rsidRPr="00D32747">
        <w:rPr>
          <w:rFonts w:hint="cs"/>
          <w:b/>
          <w:bCs/>
          <w:rtl/>
        </w:rPr>
        <w:t>על</w:t>
      </w:r>
      <w:r w:rsidRPr="00D32747">
        <w:rPr>
          <w:b/>
          <w:bCs/>
          <w:rtl/>
        </w:rPr>
        <w:t xml:space="preserve"> </w:t>
      </w:r>
      <w:r w:rsidRPr="00D32747">
        <w:rPr>
          <w:rFonts w:hint="cs"/>
          <w:b/>
          <w:bCs/>
          <w:rtl/>
        </w:rPr>
        <w:t>כל</w:t>
      </w:r>
      <w:r w:rsidRPr="00D32747">
        <w:rPr>
          <w:b/>
          <w:bCs/>
          <w:rtl/>
        </w:rPr>
        <w:t xml:space="preserve"> </w:t>
      </w:r>
      <w:r w:rsidRPr="00D32747">
        <w:rPr>
          <w:rFonts w:hint="cs"/>
          <w:b/>
          <w:bCs/>
          <w:rtl/>
        </w:rPr>
        <w:t>חלקיו</w:t>
      </w:r>
      <w:r w:rsidRPr="00D32747">
        <w:rPr>
          <w:b/>
          <w:bCs/>
          <w:rtl/>
        </w:rPr>
        <w:t xml:space="preserve">) </w:t>
      </w:r>
      <w:r w:rsidRPr="00D32747">
        <w:rPr>
          <w:rFonts w:hint="cs"/>
          <w:b/>
          <w:bCs/>
          <w:rtl/>
        </w:rPr>
        <w:t>המצוי</w:t>
      </w:r>
      <w:r w:rsidRPr="00D32747">
        <w:rPr>
          <w:b/>
          <w:bCs/>
          <w:rtl/>
        </w:rPr>
        <w:t xml:space="preserve"> </w:t>
      </w:r>
      <w:r w:rsidRPr="00D32747">
        <w:rPr>
          <w:rFonts w:hint="cs"/>
          <w:b/>
          <w:bCs/>
          <w:rtl/>
        </w:rPr>
        <w:t>בחלקות</w:t>
      </w:r>
      <w:r w:rsidRPr="00D32747">
        <w:rPr>
          <w:b/>
          <w:bCs/>
          <w:rtl/>
        </w:rPr>
        <w:t xml:space="preserve"> </w:t>
      </w:r>
      <w:r w:rsidR="00664952">
        <w:rPr>
          <w:rFonts w:hint="cs"/>
          <w:b/>
          <w:bCs/>
        </w:rPr>
        <w:t>X-Y</w:t>
      </w:r>
      <w:r w:rsidRPr="00D32747">
        <w:rPr>
          <w:b/>
          <w:bCs/>
          <w:rtl/>
        </w:rPr>
        <w:t xml:space="preserve"> </w:t>
      </w:r>
      <w:r w:rsidRPr="00D32747">
        <w:rPr>
          <w:rFonts w:hint="cs"/>
          <w:b/>
          <w:bCs/>
          <w:rtl/>
        </w:rPr>
        <w:t>גוש</w:t>
      </w:r>
      <w:r w:rsidRPr="00D32747">
        <w:rPr>
          <w:b/>
          <w:bCs/>
          <w:rtl/>
        </w:rPr>
        <w:t xml:space="preserve"> </w:t>
      </w:r>
      <w:r w:rsidR="00664952">
        <w:rPr>
          <w:rFonts w:hint="cs"/>
          <w:b/>
          <w:bCs/>
        </w:rPr>
        <w:t>Z</w:t>
      </w:r>
      <w:r w:rsidRPr="00D32747">
        <w:rPr>
          <w:b/>
          <w:bCs/>
          <w:rtl/>
        </w:rPr>
        <w:t xml:space="preserve"> </w:t>
      </w:r>
      <w:r w:rsidRPr="00D32747">
        <w:rPr>
          <w:rFonts w:hint="cs"/>
          <w:b/>
          <w:bCs/>
          <w:rtl/>
        </w:rPr>
        <w:t>לרבות</w:t>
      </w:r>
      <w:r w:rsidRPr="00D32747">
        <w:rPr>
          <w:b/>
          <w:bCs/>
          <w:rtl/>
        </w:rPr>
        <w:t xml:space="preserve"> </w:t>
      </w:r>
      <w:r w:rsidRPr="00D32747">
        <w:rPr>
          <w:rFonts w:hint="cs"/>
          <w:b/>
          <w:bCs/>
          <w:rtl/>
        </w:rPr>
        <w:t>הריסה</w:t>
      </w:r>
      <w:r w:rsidRPr="00D32747">
        <w:rPr>
          <w:b/>
          <w:bCs/>
          <w:rtl/>
        </w:rPr>
        <w:t xml:space="preserve">, </w:t>
      </w:r>
      <w:r w:rsidRPr="00D32747">
        <w:rPr>
          <w:rFonts w:hint="cs"/>
          <w:b/>
          <w:bCs/>
          <w:rtl/>
        </w:rPr>
        <w:t>בנייה</w:t>
      </w:r>
      <w:r w:rsidRPr="00D32747">
        <w:rPr>
          <w:b/>
          <w:bCs/>
          <w:rtl/>
        </w:rPr>
        <w:t xml:space="preserve">, </w:t>
      </w:r>
      <w:r w:rsidRPr="00D32747">
        <w:rPr>
          <w:rFonts w:hint="cs"/>
          <w:b/>
          <w:bCs/>
          <w:rtl/>
        </w:rPr>
        <w:t>הוצאת</w:t>
      </w:r>
      <w:r w:rsidRPr="00D32747">
        <w:rPr>
          <w:b/>
          <w:bCs/>
          <w:rtl/>
        </w:rPr>
        <w:t>/</w:t>
      </w:r>
      <w:r w:rsidRPr="00D32747">
        <w:rPr>
          <w:rFonts w:hint="cs"/>
          <w:b/>
          <w:bCs/>
          <w:rtl/>
        </w:rPr>
        <w:t>הכנסת</w:t>
      </w:r>
      <w:r w:rsidRPr="00D32747">
        <w:rPr>
          <w:b/>
          <w:bCs/>
          <w:rtl/>
        </w:rPr>
        <w:t xml:space="preserve"> </w:t>
      </w:r>
      <w:r w:rsidRPr="00D32747">
        <w:rPr>
          <w:rFonts w:hint="cs"/>
          <w:b/>
          <w:bCs/>
          <w:rtl/>
        </w:rPr>
        <w:t>חפצים</w:t>
      </w:r>
      <w:r w:rsidRPr="00D32747">
        <w:rPr>
          <w:b/>
          <w:bCs/>
          <w:rtl/>
        </w:rPr>
        <w:t xml:space="preserve"> </w:t>
      </w:r>
      <w:r w:rsidRPr="00D32747">
        <w:rPr>
          <w:rFonts w:hint="cs"/>
          <w:b/>
          <w:bCs/>
          <w:rtl/>
        </w:rPr>
        <w:t>ומיטלטלין.</w:t>
      </w:r>
    </w:p>
    <w:p w:rsidR="00C2451E" w:rsidRDefault="00C2451E" w:rsidP="00C2451E">
      <w:pPr>
        <w:spacing w:after="120" w:line="360" w:lineRule="auto"/>
        <w:ind w:left="1570" w:right="850" w:hanging="720"/>
        <w:jc w:val="both"/>
        <w:rPr>
          <w:rtl/>
        </w:rPr>
      </w:pPr>
      <w:r w:rsidRPr="00D32747">
        <w:rPr>
          <w:b/>
          <w:bCs/>
          <w:rtl/>
        </w:rPr>
        <w:tab/>
      </w:r>
      <w:r w:rsidRPr="00D32747">
        <w:rPr>
          <w:rFonts w:hint="cs"/>
          <w:b/>
          <w:bCs/>
          <w:rtl/>
        </w:rPr>
        <w:t>לא</w:t>
      </w:r>
      <w:r w:rsidRPr="00D32747">
        <w:rPr>
          <w:b/>
          <w:bCs/>
          <w:rtl/>
        </w:rPr>
        <w:t xml:space="preserve"> </w:t>
      </w:r>
      <w:r w:rsidRPr="00D32747">
        <w:rPr>
          <w:rFonts w:hint="cs"/>
          <w:b/>
          <w:bCs/>
          <w:rtl/>
        </w:rPr>
        <w:t>מצאתי</w:t>
      </w:r>
      <w:r w:rsidRPr="00D32747">
        <w:rPr>
          <w:b/>
          <w:bCs/>
          <w:rtl/>
        </w:rPr>
        <w:t xml:space="preserve"> </w:t>
      </w:r>
      <w:r w:rsidRPr="00D32747">
        <w:rPr>
          <w:rFonts w:hint="cs"/>
          <w:b/>
          <w:bCs/>
          <w:rtl/>
        </w:rPr>
        <w:t>להיעתר</w:t>
      </w:r>
      <w:r w:rsidRPr="00D32747">
        <w:rPr>
          <w:b/>
          <w:bCs/>
          <w:rtl/>
        </w:rPr>
        <w:t xml:space="preserve"> </w:t>
      </w:r>
      <w:r w:rsidRPr="00D32747">
        <w:rPr>
          <w:rFonts w:hint="cs"/>
          <w:b/>
          <w:bCs/>
          <w:rtl/>
        </w:rPr>
        <w:t>לבקשה</w:t>
      </w:r>
      <w:r w:rsidRPr="00D32747">
        <w:rPr>
          <w:b/>
          <w:bCs/>
          <w:rtl/>
        </w:rPr>
        <w:t xml:space="preserve"> </w:t>
      </w:r>
      <w:r w:rsidRPr="00D32747">
        <w:rPr>
          <w:rFonts w:hint="cs"/>
          <w:b/>
          <w:bCs/>
          <w:rtl/>
        </w:rPr>
        <w:t>למתן</w:t>
      </w:r>
      <w:r w:rsidRPr="00D32747">
        <w:rPr>
          <w:b/>
          <w:bCs/>
          <w:rtl/>
        </w:rPr>
        <w:t xml:space="preserve"> </w:t>
      </w:r>
      <w:r w:rsidRPr="00D32747">
        <w:rPr>
          <w:rFonts w:hint="cs"/>
          <w:b/>
          <w:bCs/>
          <w:rtl/>
        </w:rPr>
        <w:t>צו</w:t>
      </w:r>
      <w:r w:rsidRPr="00D32747">
        <w:rPr>
          <w:b/>
          <w:bCs/>
          <w:rtl/>
        </w:rPr>
        <w:t xml:space="preserve"> </w:t>
      </w:r>
      <w:r w:rsidRPr="00D32747">
        <w:rPr>
          <w:rFonts w:hint="cs"/>
          <w:b/>
          <w:bCs/>
          <w:rtl/>
        </w:rPr>
        <w:t>עשה</w:t>
      </w:r>
      <w:r w:rsidRPr="00D32747">
        <w:rPr>
          <w:b/>
          <w:bCs/>
          <w:rtl/>
        </w:rPr>
        <w:t xml:space="preserve"> </w:t>
      </w:r>
      <w:r w:rsidRPr="00D32747">
        <w:rPr>
          <w:rFonts w:hint="cs"/>
          <w:b/>
          <w:bCs/>
          <w:rtl/>
        </w:rPr>
        <w:t>אשר</w:t>
      </w:r>
      <w:r w:rsidRPr="00D32747">
        <w:rPr>
          <w:b/>
          <w:bCs/>
          <w:rtl/>
        </w:rPr>
        <w:t xml:space="preserve"> </w:t>
      </w:r>
      <w:r w:rsidRPr="00D32747">
        <w:rPr>
          <w:rFonts w:hint="cs"/>
          <w:b/>
          <w:bCs/>
          <w:rtl/>
        </w:rPr>
        <w:t>מתבררות</w:t>
      </w:r>
      <w:r w:rsidRPr="00D32747">
        <w:rPr>
          <w:b/>
          <w:bCs/>
          <w:rtl/>
        </w:rPr>
        <w:t xml:space="preserve"> </w:t>
      </w:r>
      <w:r w:rsidRPr="00D32747">
        <w:rPr>
          <w:rFonts w:hint="cs"/>
          <w:b/>
          <w:bCs/>
          <w:rtl/>
        </w:rPr>
        <w:t>ונדונה</w:t>
      </w:r>
      <w:r w:rsidRPr="00D32747">
        <w:rPr>
          <w:b/>
          <w:bCs/>
          <w:rtl/>
        </w:rPr>
        <w:t xml:space="preserve"> </w:t>
      </w:r>
      <w:r w:rsidRPr="00D32747">
        <w:rPr>
          <w:rFonts w:hint="cs"/>
          <w:b/>
          <w:bCs/>
          <w:rtl/>
        </w:rPr>
        <w:t>בפני</w:t>
      </w:r>
      <w:r w:rsidRPr="00D32747">
        <w:rPr>
          <w:b/>
          <w:bCs/>
          <w:rtl/>
        </w:rPr>
        <w:t xml:space="preserve"> </w:t>
      </w:r>
      <w:r w:rsidRPr="00D32747">
        <w:rPr>
          <w:rFonts w:hint="cs"/>
          <w:b/>
          <w:bCs/>
          <w:rtl/>
        </w:rPr>
        <w:t>כב</w:t>
      </w:r>
      <w:r w:rsidRPr="00D32747">
        <w:rPr>
          <w:b/>
          <w:bCs/>
          <w:rtl/>
        </w:rPr>
        <w:t xml:space="preserve">' </w:t>
      </w:r>
      <w:r w:rsidRPr="00D32747">
        <w:rPr>
          <w:rFonts w:hint="cs"/>
          <w:b/>
          <w:bCs/>
          <w:rtl/>
        </w:rPr>
        <w:t>השופטת</w:t>
      </w:r>
      <w:r w:rsidRPr="00D32747">
        <w:rPr>
          <w:b/>
          <w:bCs/>
          <w:rtl/>
        </w:rPr>
        <w:t xml:space="preserve"> </w:t>
      </w:r>
      <w:r w:rsidRPr="00D32747">
        <w:rPr>
          <w:rFonts w:hint="cs"/>
          <w:b/>
          <w:bCs/>
          <w:rtl/>
        </w:rPr>
        <w:t>ברגר</w:t>
      </w:r>
      <w:r>
        <w:rPr>
          <w:rFonts w:hint="cs"/>
          <w:rtl/>
        </w:rPr>
        <w:t>"</w:t>
      </w:r>
      <w:r w:rsidRPr="00D32747">
        <w:rPr>
          <w:rtl/>
        </w:rPr>
        <w:t>.</w:t>
      </w:r>
    </w:p>
    <w:p w:rsidR="00C2451E" w:rsidRDefault="00C2451E" w:rsidP="00C2451E">
      <w:pPr>
        <w:spacing w:after="120" w:line="360" w:lineRule="auto"/>
        <w:ind w:left="720" w:hanging="720"/>
        <w:jc w:val="both"/>
        <w:rPr>
          <w:rtl/>
        </w:rPr>
      </w:pPr>
      <w:r>
        <w:rPr>
          <w:rFonts w:hint="cs"/>
          <w:rtl/>
        </w:rPr>
        <w:t>9.</w:t>
      </w:r>
      <w:r>
        <w:rPr>
          <w:rFonts w:hint="cs"/>
          <w:rtl/>
        </w:rPr>
        <w:tab/>
      </w:r>
      <w:r w:rsidRPr="002C0CAA">
        <w:rPr>
          <w:rFonts w:hint="cs"/>
          <w:u w:val="single"/>
          <w:rtl/>
        </w:rPr>
        <w:t>לאחר הגשת סיכומי הצדדים ניתנה החלטת השופטת קמא בבקשה לסעד זמני, ביום 6.11.17. בכל הנוגע לבקשת פינוי המבקש מבית הבד והחדרים הסמוכים קבעה</w:t>
      </w:r>
      <w:r>
        <w:rPr>
          <w:rFonts w:hint="cs"/>
          <w:rtl/>
        </w:rPr>
        <w:t>:</w:t>
      </w:r>
    </w:p>
    <w:p w:rsidR="00C2451E" w:rsidRPr="00AC016F" w:rsidRDefault="00C2451E" w:rsidP="00C2451E">
      <w:pPr>
        <w:spacing w:after="120" w:line="360" w:lineRule="auto"/>
        <w:ind w:left="1570" w:right="850" w:hanging="720"/>
        <w:jc w:val="both"/>
        <w:rPr>
          <w:b/>
          <w:bCs/>
          <w:rtl/>
        </w:rPr>
      </w:pPr>
      <w:r>
        <w:rPr>
          <w:rtl/>
        </w:rPr>
        <w:tab/>
      </w:r>
      <w:r w:rsidRPr="00AC016F">
        <w:rPr>
          <w:rFonts w:hint="cs"/>
          <w:b/>
          <w:bCs/>
          <w:rtl/>
        </w:rPr>
        <w:t>"30.</w:t>
      </w:r>
      <w:r w:rsidRPr="00AC016F">
        <w:rPr>
          <w:rFonts w:hint="cs"/>
          <w:b/>
          <w:bCs/>
          <w:rtl/>
        </w:rPr>
        <w:tab/>
        <w:t>להשקפתי</w:t>
      </w:r>
      <w:r w:rsidRPr="00AC016F">
        <w:rPr>
          <w:b/>
          <w:bCs/>
          <w:rtl/>
        </w:rPr>
        <w:t xml:space="preserve">, </w:t>
      </w:r>
      <w:r w:rsidRPr="00AC016F">
        <w:rPr>
          <w:rFonts w:hint="cs"/>
          <w:b/>
          <w:bCs/>
          <w:rtl/>
        </w:rPr>
        <w:t>לא</w:t>
      </w:r>
      <w:r w:rsidRPr="00AC016F">
        <w:rPr>
          <w:b/>
          <w:bCs/>
          <w:rtl/>
        </w:rPr>
        <w:t xml:space="preserve"> </w:t>
      </w:r>
      <w:r w:rsidRPr="00AC016F">
        <w:rPr>
          <w:rFonts w:hint="cs"/>
          <w:b/>
          <w:bCs/>
          <w:rtl/>
        </w:rPr>
        <w:t>ניתן</w:t>
      </w:r>
      <w:r w:rsidRPr="00AC016F">
        <w:rPr>
          <w:b/>
          <w:bCs/>
          <w:rtl/>
        </w:rPr>
        <w:t xml:space="preserve"> </w:t>
      </w:r>
      <w:r w:rsidRPr="00AC016F">
        <w:rPr>
          <w:rFonts w:hint="cs"/>
          <w:b/>
          <w:bCs/>
          <w:rtl/>
        </w:rPr>
        <w:t>להיעתר</w:t>
      </w:r>
      <w:r w:rsidRPr="00AC016F">
        <w:rPr>
          <w:b/>
          <w:bCs/>
          <w:rtl/>
        </w:rPr>
        <w:t xml:space="preserve"> </w:t>
      </w:r>
      <w:r w:rsidRPr="00AC016F">
        <w:rPr>
          <w:rFonts w:hint="cs"/>
          <w:b/>
          <w:bCs/>
          <w:rtl/>
        </w:rPr>
        <w:t>לסעד</w:t>
      </w:r>
      <w:r w:rsidRPr="00AC016F">
        <w:rPr>
          <w:b/>
          <w:bCs/>
          <w:rtl/>
        </w:rPr>
        <w:t xml:space="preserve"> </w:t>
      </w:r>
      <w:r w:rsidRPr="00AC016F">
        <w:rPr>
          <w:rFonts w:hint="cs"/>
          <w:b/>
          <w:bCs/>
          <w:rtl/>
        </w:rPr>
        <w:t>הזמני</w:t>
      </w:r>
      <w:r w:rsidRPr="00AC016F">
        <w:rPr>
          <w:b/>
          <w:bCs/>
          <w:rtl/>
        </w:rPr>
        <w:t xml:space="preserve"> </w:t>
      </w:r>
      <w:r w:rsidRPr="00AC016F">
        <w:rPr>
          <w:rFonts w:hint="cs"/>
          <w:b/>
          <w:bCs/>
          <w:rtl/>
        </w:rPr>
        <w:t>המבוקש</w:t>
      </w:r>
      <w:r w:rsidRPr="00AC016F">
        <w:rPr>
          <w:b/>
          <w:bCs/>
          <w:rtl/>
        </w:rPr>
        <w:t xml:space="preserve"> </w:t>
      </w:r>
      <w:r w:rsidRPr="00AC016F">
        <w:rPr>
          <w:rFonts w:hint="cs"/>
          <w:b/>
          <w:bCs/>
          <w:rtl/>
        </w:rPr>
        <w:t>במצב</w:t>
      </w:r>
      <w:r w:rsidRPr="00AC016F">
        <w:rPr>
          <w:b/>
          <w:bCs/>
          <w:rtl/>
        </w:rPr>
        <w:t xml:space="preserve"> </w:t>
      </w:r>
      <w:r w:rsidRPr="00AC016F">
        <w:rPr>
          <w:rFonts w:hint="cs"/>
          <w:b/>
          <w:bCs/>
          <w:rtl/>
        </w:rPr>
        <w:t>בו</w:t>
      </w:r>
      <w:r w:rsidRPr="00AC016F">
        <w:rPr>
          <w:b/>
          <w:bCs/>
          <w:rtl/>
        </w:rPr>
        <w:t xml:space="preserve"> </w:t>
      </w:r>
      <w:r w:rsidRPr="00AC016F">
        <w:rPr>
          <w:rFonts w:hint="cs"/>
          <w:b/>
          <w:bCs/>
          <w:rtl/>
        </w:rPr>
        <w:t>קיימת</w:t>
      </w:r>
      <w:r w:rsidRPr="00AC016F">
        <w:rPr>
          <w:b/>
          <w:bCs/>
          <w:rtl/>
        </w:rPr>
        <w:t xml:space="preserve"> </w:t>
      </w:r>
      <w:r w:rsidRPr="00AC016F">
        <w:rPr>
          <w:rFonts w:hint="cs"/>
          <w:b/>
          <w:bCs/>
          <w:rtl/>
        </w:rPr>
        <w:t>מחלוקת</w:t>
      </w:r>
      <w:r w:rsidRPr="00AC016F">
        <w:rPr>
          <w:b/>
          <w:bCs/>
          <w:rtl/>
        </w:rPr>
        <w:t xml:space="preserve"> </w:t>
      </w:r>
      <w:r w:rsidRPr="00AC016F">
        <w:rPr>
          <w:rFonts w:hint="cs"/>
          <w:b/>
          <w:bCs/>
          <w:rtl/>
        </w:rPr>
        <w:t>עובדתית</w:t>
      </w:r>
      <w:r w:rsidRPr="00AC016F">
        <w:rPr>
          <w:b/>
          <w:bCs/>
          <w:rtl/>
        </w:rPr>
        <w:t xml:space="preserve"> </w:t>
      </w:r>
      <w:r w:rsidRPr="00AC016F">
        <w:rPr>
          <w:rFonts w:hint="cs"/>
          <w:b/>
          <w:bCs/>
          <w:rtl/>
        </w:rPr>
        <w:t>באשר</w:t>
      </w:r>
      <w:r w:rsidRPr="00AC016F">
        <w:rPr>
          <w:b/>
          <w:bCs/>
          <w:rtl/>
        </w:rPr>
        <w:t xml:space="preserve"> </w:t>
      </w:r>
      <w:r w:rsidRPr="00AC016F">
        <w:rPr>
          <w:rFonts w:hint="cs"/>
          <w:b/>
          <w:bCs/>
          <w:rtl/>
        </w:rPr>
        <w:t>לסעד</w:t>
      </w:r>
      <w:r w:rsidRPr="00AC016F">
        <w:rPr>
          <w:b/>
          <w:bCs/>
          <w:rtl/>
        </w:rPr>
        <w:t xml:space="preserve"> </w:t>
      </w:r>
      <w:r w:rsidRPr="00AC016F">
        <w:rPr>
          <w:rFonts w:hint="cs"/>
          <w:b/>
          <w:bCs/>
          <w:rtl/>
        </w:rPr>
        <w:t>הזמני</w:t>
      </w:r>
      <w:r w:rsidRPr="00AC016F">
        <w:rPr>
          <w:b/>
          <w:bCs/>
          <w:rtl/>
        </w:rPr>
        <w:t xml:space="preserve"> </w:t>
      </w:r>
      <w:r w:rsidRPr="00AC016F">
        <w:rPr>
          <w:rFonts w:hint="cs"/>
          <w:b/>
          <w:bCs/>
          <w:rtl/>
        </w:rPr>
        <w:t>המבוקש</w:t>
      </w:r>
      <w:r w:rsidRPr="00AC016F">
        <w:rPr>
          <w:b/>
          <w:bCs/>
          <w:rtl/>
        </w:rPr>
        <w:t xml:space="preserve">, </w:t>
      </w:r>
      <w:r w:rsidRPr="00AC016F">
        <w:rPr>
          <w:rFonts w:hint="cs"/>
          <w:b/>
          <w:bCs/>
          <w:rtl/>
        </w:rPr>
        <w:t>קרי</w:t>
      </w:r>
      <w:r w:rsidRPr="00AC016F">
        <w:rPr>
          <w:b/>
          <w:bCs/>
          <w:rtl/>
        </w:rPr>
        <w:t xml:space="preserve"> </w:t>
      </w:r>
      <w:r w:rsidRPr="00AC016F">
        <w:rPr>
          <w:rFonts w:hint="cs"/>
          <w:b/>
          <w:bCs/>
          <w:rtl/>
        </w:rPr>
        <w:t>לא</w:t>
      </w:r>
      <w:r w:rsidRPr="00AC016F">
        <w:rPr>
          <w:b/>
          <w:bCs/>
          <w:rtl/>
        </w:rPr>
        <w:t xml:space="preserve"> </w:t>
      </w:r>
      <w:r w:rsidRPr="00AC016F">
        <w:rPr>
          <w:rFonts w:hint="cs"/>
          <w:b/>
          <w:bCs/>
          <w:rtl/>
        </w:rPr>
        <w:t>ניתן</w:t>
      </w:r>
      <w:r w:rsidRPr="00AC016F">
        <w:rPr>
          <w:b/>
          <w:bCs/>
          <w:rtl/>
        </w:rPr>
        <w:t xml:space="preserve"> </w:t>
      </w:r>
      <w:r w:rsidRPr="00AC016F">
        <w:rPr>
          <w:rFonts w:hint="cs"/>
          <w:b/>
          <w:bCs/>
          <w:rtl/>
        </w:rPr>
        <w:t>להיעתר</w:t>
      </w:r>
      <w:r w:rsidRPr="00AC016F">
        <w:rPr>
          <w:b/>
          <w:bCs/>
          <w:rtl/>
        </w:rPr>
        <w:t xml:space="preserve"> </w:t>
      </w:r>
      <w:r w:rsidRPr="00AC016F">
        <w:rPr>
          <w:rFonts w:hint="cs"/>
          <w:b/>
          <w:bCs/>
          <w:rtl/>
        </w:rPr>
        <w:t>לבקשה</w:t>
      </w:r>
      <w:r w:rsidRPr="00AC016F">
        <w:rPr>
          <w:b/>
          <w:bCs/>
          <w:rtl/>
        </w:rPr>
        <w:t xml:space="preserve"> </w:t>
      </w:r>
      <w:r w:rsidRPr="00AC016F">
        <w:rPr>
          <w:rFonts w:hint="cs"/>
          <w:b/>
          <w:bCs/>
          <w:rtl/>
        </w:rPr>
        <w:t>להורות</w:t>
      </w:r>
      <w:r w:rsidRPr="00AC016F">
        <w:rPr>
          <w:b/>
          <w:bCs/>
          <w:rtl/>
        </w:rPr>
        <w:t xml:space="preserve"> </w:t>
      </w:r>
      <w:r w:rsidRPr="00AC016F">
        <w:rPr>
          <w:rFonts w:hint="cs"/>
          <w:b/>
          <w:bCs/>
          <w:rtl/>
        </w:rPr>
        <w:t>למשיב</w:t>
      </w:r>
      <w:r w:rsidRPr="00AC016F">
        <w:rPr>
          <w:b/>
          <w:bCs/>
          <w:rtl/>
        </w:rPr>
        <w:t xml:space="preserve"> </w:t>
      </w:r>
      <w:r w:rsidRPr="00AC016F">
        <w:rPr>
          <w:rFonts w:hint="cs"/>
          <w:b/>
          <w:bCs/>
          <w:rtl/>
        </w:rPr>
        <w:t>על</w:t>
      </w:r>
      <w:r w:rsidRPr="00AC016F">
        <w:rPr>
          <w:b/>
          <w:bCs/>
          <w:rtl/>
        </w:rPr>
        <w:t xml:space="preserve"> </w:t>
      </w:r>
      <w:r w:rsidRPr="00AC016F">
        <w:rPr>
          <w:rFonts w:hint="cs"/>
          <w:b/>
          <w:bCs/>
          <w:rtl/>
        </w:rPr>
        <w:t>פינוי</w:t>
      </w:r>
      <w:r w:rsidRPr="00AC016F">
        <w:rPr>
          <w:b/>
          <w:bCs/>
          <w:rtl/>
        </w:rPr>
        <w:t xml:space="preserve"> </w:t>
      </w:r>
      <w:r w:rsidRPr="00AC016F">
        <w:rPr>
          <w:rFonts w:hint="cs"/>
          <w:b/>
          <w:bCs/>
          <w:rtl/>
        </w:rPr>
        <w:t>ארבעת</w:t>
      </w:r>
      <w:r w:rsidRPr="00AC016F">
        <w:rPr>
          <w:b/>
          <w:bCs/>
          <w:rtl/>
        </w:rPr>
        <w:t xml:space="preserve"> </w:t>
      </w:r>
      <w:r w:rsidRPr="00AC016F">
        <w:rPr>
          <w:rFonts w:hint="cs"/>
          <w:b/>
          <w:bCs/>
          <w:rtl/>
        </w:rPr>
        <w:t>החדרים</w:t>
      </w:r>
      <w:r w:rsidRPr="00AC016F">
        <w:rPr>
          <w:b/>
          <w:bCs/>
          <w:rtl/>
        </w:rPr>
        <w:t xml:space="preserve"> </w:t>
      </w:r>
      <w:r w:rsidRPr="00AC016F">
        <w:rPr>
          <w:rFonts w:hint="cs"/>
          <w:b/>
          <w:bCs/>
          <w:rtl/>
        </w:rPr>
        <w:t>של</w:t>
      </w:r>
      <w:r w:rsidRPr="00AC016F">
        <w:rPr>
          <w:b/>
          <w:bCs/>
          <w:rtl/>
        </w:rPr>
        <w:t xml:space="preserve"> </w:t>
      </w:r>
      <w:r w:rsidRPr="00AC016F">
        <w:rPr>
          <w:rFonts w:hint="cs"/>
          <w:b/>
          <w:bCs/>
          <w:rtl/>
        </w:rPr>
        <w:t>בית</w:t>
      </w:r>
      <w:r w:rsidRPr="00AC016F">
        <w:rPr>
          <w:b/>
          <w:bCs/>
          <w:rtl/>
        </w:rPr>
        <w:t xml:space="preserve"> </w:t>
      </w:r>
      <w:r w:rsidRPr="00AC016F">
        <w:rPr>
          <w:rFonts w:hint="cs"/>
          <w:b/>
          <w:bCs/>
          <w:rtl/>
        </w:rPr>
        <w:t>הבד</w:t>
      </w:r>
      <w:r w:rsidRPr="00AC016F">
        <w:rPr>
          <w:b/>
          <w:bCs/>
          <w:rtl/>
        </w:rPr>
        <w:t xml:space="preserve">, </w:t>
      </w:r>
      <w:r w:rsidRPr="00AC016F">
        <w:rPr>
          <w:rFonts w:hint="cs"/>
          <w:b/>
          <w:bCs/>
          <w:rtl/>
        </w:rPr>
        <w:t>כאשר</w:t>
      </w:r>
      <w:r w:rsidRPr="00AC016F">
        <w:rPr>
          <w:b/>
          <w:bCs/>
          <w:rtl/>
        </w:rPr>
        <w:t xml:space="preserve"> </w:t>
      </w:r>
      <w:r w:rsidRPr="00AC016F">
        <w:rPr>
          <w:rFonts w:hint="cs"/>
          <w:b/>
          <w:bCs/>
          <w:rtl/>
        </w:rPr>
        <w:t>הצדדים</w:t>
      </w:r>
      <w:r w:rsidRPr="00AC016F">
        <w:rPr>
          <w:b/>
          <w:bCs/>
          <w:rtl/>
        </w:rPr>
        <w:t xml:space="preserve"> </w:t>
      </w:r>
      <w:r w:rsidRPr="00AC016F">
        <w:rPr>
          <w:rFonts w:hint="cs"/>
          <w:b/>
          <w:bCs/>
          <w:rtl/>
        </w:rPr>
        <w:t>חלוקים</w:t>
      </w:r>
      <w:r w:rsidRPr="00AC016F">
        <w:rPr>
          <w:b/>
          <w:bCs/>
          <w:rtl/>
        </w:rPr>
        <w:t xml:space="preserve"> </w:t>
      </w:r>
      <w:r w:rsidRPr="00AC016F">
        <w:rPr>
          <w:rFonts w:hint="cs"/>
          <w:b/>
          <w:bCs/>
          <w:rtl/>
        </w:rPr>
        <w:t>באשר</w:t>
      </w:r>
      <w:r w:rsidRPr="00AC016F">
        <w:rPr>
          <w:b/>
          <w:bCs/>
          <w:rtl/>
        </w:rPr>
        <w:t xml:space="preserve"> </w:t>
      </w:r>
      <w:r w:rsidRPr="00AC016F">
        <w:rPr>
          <w:rFonts w:hint="cs"/>
          <w:b/>
          <w:bCs/>
          <w:rtl/>
        </w:rPr>
        <w:t>להגדרת</w:t>
      </w:r>
      <w:r w:rsidRPr="00AC016F">
        <w:rPr>
          <w:b/>
          <w:bCs/>
          <w:rtl/>
        </w:rPr>
        <w:t xml:space="preserve"> "</w:t>
      </w:r>
      <w:r w:rsidRPr="00AC016F">
        <w:rPr>
          <w:rFonts w:hint="cs"/>
          <w:b/>
          <w:bCs/>
          <w:rtl/>
        </w:rPr>
        <w:t>בית</w:t>
      </w:r>
      <w:r w:rsidRPr="00AC016F">
        <w:rPr>
          <w:b/>
          <w:bCs/>
          <w:rtl/>
        </w:rPr>
        <w:t xml:space="preserve"> </w:t>
      </w:r>
      <w:r w:rsidRPr="00AC016F">
        <w:rPr>
          <w:rFonts w:hint="cs"/>
          <w:b/>
          <w:bCs/>
          <w:rtl/>
        </w:rPr>
        <w:t>הבד</w:t>
      </w:r>
      <w:r w:rsidRPr="00AC016F">
        <w:rPr>
          <w:b/>
          <w:bCs/>
          <w:rtl/>
        </w:rPr>
        <w:t xml:space="preserve">", </w:t>
      </w:r>
      <w:r w:rsidRPr="00AC016F">
        <w:rPr>
          <w:rFonts w:hint="cs"/>
          <w:b/>
          <w:bCs/>
          <w:rtl/>
        </w:rPr>
        <w:t>כמה</w:t>
      </w:r>
      <w:r w:rsidRPr="00AC016F">
        <w:rPr>
          <w:b/>
          <w:bCs/>
          <w:rtl/>
        </w:rPr>
        <w:t xml:space="preserve"> </w:t>
      </w:r>
      <w:r w:rsidRPr="00AC016F">
        <w:rPr>
          <w:rFonts w:hint="cs"/>
          <w:b/>
          <w:bCs/>
          <w:rtl/>
        </w:rPr>
        <w:t>חדרים</w:t>
      </w:r>
      <w:r w:rsidRPr="00AC016F">
        <w:rPr>
          <w:b/>
          <w:bCs/>
          <w:rtl/>
        </w:rPr>
        <w:t xml:space="preserve"> </w:t>
      </w:r>
      <w:r w:rsidRPr="00AC016F">
        <w:rPr>
          <w:rFonts w:hint="cs"/>
          <w:b/>
          <w:bCs/>
          <w:rtl/>
        </w:rPr>
        <w:t>הוא</w:t>
      </w:r>
      <w:r w:rsidRPr="00AC016F">
        <w:rPr>
          <w:b/>
          <w:bCs/>
          <w:rtl/>
        </w:rPr>
        <w:t xml:space="preserve"> </w:t>
      </w:r>
      <w:r w:rsidRPr="00AC016F">
        <w:rPr>
          <w:rFonts w:hint="cs"/>
          <w:b/>
          <w:bCs/>
          <w:rtl/>
        </w:rPr>
        <w:t>מכיל</w:t>
      </w:r>
      <w:r w:rsidRPr="00AC016F">
        <w:rPr>
          <w:b/>
          <w:bCs/>
          <w:rtl/>
        </w:rPr>
        <w:t xml:space="preserve">, </w:t>
      </w:r>
      <w:r w:rsidRPr="00AC016F">
        <w:rPr>
          <w:rFonts w:hint="cs"/>
          <w:b/>
          <w:bCs/>
          <w:rtl/>
        </w:rPr>
        <w:t>ומהם</w:t>
      </w:r>
      <w:r w:rsidRPr="00AC016F">
        <w:rPr>
          <w:b/>
          <w:bCs/>
          <w:rtl/>
        </w:rPr>
        <w:t xml:space="preserve"> </w:t>
      </w:r>
      <w:r w:rsidRPr="00AC016F">
        <w:rPr>
          <w:rFonts w:hint="cs"/>
          <w:b/>
          <w:bCs/>
          <w:rtl/>
        </w:rPr>
        <w:t>הגבולות</w:t>
      </w:r>
      <w:r w:rsidRPr="00AC016F">
        <w:rPr>
          <w:b/>
          <w:bCs/>
          <w:rtl/>
        </w:rPr>
        <w:t xml:space="preserve"> </w:t>
      </w:r>
      <w:r w:rsidRPr="00AC016F">
        <w:rPr>
          <w:rFonts w:hint="cs"/>
          <w:b/>
          <w:bCs/>
          <w:rtl/>
        </w:rPr>
        <w:t>שלו</w:t>
      </w:r>
      <w:r w:rsidRPr="00AC016F">
        <w:rPr>
          <w:b/>
          <w:bCs/>
          <w:rtl/>
        </w:rPr>
        <w:t xml:space="preserve">. </w:t>
      </w:r>
      <w:r w:rsidRPr="00AC016F">
        <w:rPr>
          <w:rFonts w:hint="cs"/>
          <w:b/>
          <w:bCs/>
          <w:rtl/>
        </w:rPr>
        <w:t>אך</w:t>
      </w:r>
      <w:r w:rsidRPr="00AC016F">
        <w:rPr>
          <w:b/>
          <w:bCs/>
          <w:rtl/>
        </w:rPr>
        <w:t xml:space="preserve"> </w:t>
      </w:r>
      <w:r w:rsidRPr="00AC016F">
        <w:rPr>
          <w:rFonts w:hint="cs"/>
          <w:b/>
          <w:bCs/>
          <w:rtl/>
        </w:rPr>
        <w:t>ברור</w:t>
      </w:r>
      <w:r w:rsidRPr="00AC016F">
        <w:rPr>
          <w:b/>
          <w:bCs/>
          <w:rtl/>
        </w:rPr>
        <w:t xml:space="preserve"> </w:t>
      </w:r>
      <w:r w:rsidRPr="00AC016F">
        <w:rPr>
          <w:rFonts w:hint="cs"/>
          <w:b/>
          <w:bCs/>
          <w:rtl/>
        </w:rPr>
        <w:t>הוא</w:t>
      </w:r>
      <w:r w:rsidRPr="00AC016F">
        <w:rPr>
          <w:b/>
          <w:bCs/>
          <w:rtl/>
        </w:rPr>
        <w:t xml:space="preserve"> </w:t>
      </w:r>
      <w:r w:rsidRPr="00AC016F">
        <w:rPr>
          <w:rFonts w:hint="cs"/>
          <w:b/>
          <w:bCs/>
          <w:rtl/>
        </w:rPr>
        <w:t>כי</w:t>
      </w:r>
      <w:r w:rsidRPr="00AC016F">
        <w:rPr>
          <w:b/>
          <w:bCs/>
          <w:rtl/>
        </w:rPr>
        <w:t xml:space="preserve"> </w:t>
      </w:r>
      <w:r w:rsidRPr="00AC016F">
        <w:rPr>
          <w:rFonts w:hint="cs"/>
          <w:b/>
          <w:bCs/>
          <w:rtl/>
        </w:rPr>
        <w:t>לא</w:t>
      </w:r>
      <w:r w:rsidRPr="00AC016F">
        <w:rPr>
          <w:b/>
          <w:bCs/>
          <w:rtl/>
        </w:rPr>
        <w:t xml:space="preserve"> </w:t>
      </w:r>
      <w:r w:rsidRPr="00AC016F">
        <w:rPr>
          <w:rFonts w:hint="cs"/>
          <w:b/>
          <w:bCs/>
          <w:rtl/>
        </w:rPr>
        <w:t>ניתן</w:t>
      </w:r>
      <w:r w:rsidRPr="00AC016F">
        <w:rPr>
          <w:b/>
          <w:bCs/>
          <w:rtl/>
        </w:rPr>
        <w:t xml:space="preserve"> </w:t>
      </w:r>
      <w:r w:rsidRPr="00AC016F">
        <w:rPr>
          <w:rFonts w:hint="cs"/>
          <w:b/>
          <w:bCs/>
          <w:rtl/>
        </w:rPr>
        <w:t>ליתן</w:t>
      </w:r>
      <w:r w:rsidRPr="00AC016F">
        <w:rPr>
          <w:b/>
          <w:bCs/>
          <w:rtl/>
        </w:rPr>
        <w:t xml:space="preserve"> </w:t>
      </w:r>
      <w:r w:rsidRPr="00AC016F">
        <w:rPr>
          <w:rFonts w:hint="cs"/>
          <w:b/>
          <w:bCs/>
          <w:rtl/>
        </w:rPr>
        <w:t>סעד</w:t>
      </w:r>
      <w:r w:rsidRPr="00AC016F">
        <w:rPr>
          <w:b/>
          <w:bCs/>
          <w:rtl/>
        </w:rPr>
        <w:t xml:space="preserve"> </w:t>
      </w:r>
      <w:r w:rsidRPr="00AC016F">
        <w:rPr>
          <w:rFonts w:hint="cs"/>
          <w:b/>
          <w:bCs/>
          <w:rtl/>
        </w:rPr>
        <w:t>זמני</w:t>
      </w:r>
      <w:r w:rsidRPr="00AC016F">
        <w:rPr>
          <w:b/>
          <w:bCs/>
          <w:rtl/>
        </w:rPr>
        <w:t xml:space="preserve"> </w:t>
      </w:r>
      <w:r w:rsidRPr="00AC016F">
        <w:rPr>
          <w:rFonts w:hint="cs"/>
          <w:b/>
          <w:bCs/>
          <w:rtl/>
        </w:rPr>
        <w:t>המורה</w:t>
      </w:r>
      <w:r w:rsidRPr="00AC016F">
        <w:rPr>
          <w:b/>
          <w:bCs/>
          <w:rtl/>
        </w:rPr>
        <w:t xml:space="preserve"> </w:t>
      </w:r>
      <w:r w:rsidRPr="00AC016F">
        <w:rPr>
          <w:rFonts w:hint="cs"/>
          <w:b/>
          <w:bCs/>
          <w:rtl/>
        </w:rPr>
        <w:t>על</w:t>
      </w:r>
      <w:r w:rsidRPr="00AC016F">
        <w:rPr>
          <w:b/>
          <w:bCs/>
          <w:rtl/>
        </w:rPr>
        <w:t xml:space="preserve"> </w:t>
      </w:r>
      <w:r w:rsidRPr="00AC016F">
        <w:rPr>
          <w:b/>
          <w:bCs/>
          <w:rtl/>
        </w:rPr>
        <w:tab/>
      </w:r>
      <w:r w:rsidRPr="00AC016F">
        <w:rPr>
          <w:rFonts w:hint="cs"/>
          <w:b/>
          <w:bCs/>
          <w:rtl/>
        </w:rPr>
        <w:t>פינוי</w:t>
      </w:r>
      <w:r w:rsidRPr="00AC016F">
        <w:rPr>
          <w:b/>
          <w:bCs/>
          <w:rtl/>
        </w:rPr>
        <w:t xml:space="preserve"> </w:t>
      </w:r>
      <w:r w:rsidRPr="00AC016F">
        <w:rPr>
          <w:rFonts w:hint="cs"/>
          <w:b/>
          <w:bCs/>
          <w:rtl/>
        </w:rPr>
        <w:t>כאשר</w:t>
      </w:r>
      <w:r w:rsidRPr="00AC016F">
        <w:rPr>
          <w:b/>
          <w:bCs/>
          <w:rtl/>
        </w:rPr>
        <w:t xml:space="preserve"> </w:t>
      </w:r>
      <w:r w:rsidRPr="00AC016F">
        <w:rPr>
          <w:rFonts w:hint="cs"/>
          <w:b/>
          <w:bCs/>
          <w:rtl/>
        </w:rPr>
        <w:t>לא</w:t>
      </w:r>
      <w:r w:rsidRPr="00AC016F">
        <w:rPr>
          <w:b/>
          <w:bCs/>
          <w:rtl/>
        </w:rPr>
        <w:t xml:space="preserve"> </w:t>
      </w:r>
      <w:r w:rsidRPr="00AC016F">
        <w:rPr>
          <w:rFonts w:hint="cs"/>
          <w:b/>
          <w:bCs/>
          <w:rtl/>
        </w:rPr>
        <w:t>ברור</w:t>
      </w:r>
      <w:r w:rsidRPr="00AC016F">
        <w:rPr>
          <w:b/>
          <w:bCs/>
          <w:rtl/>
        </w:rPr>
        <w:t xml:space="preserve"> </w:t>
      </w:r>
      <w:r w:rsidRPr="00AC016F">
        <w:rPr>
          <w:rFonts w:hint="cs"/>
          <w:b/>
          <w:bCs/>
          <w:rtl/>
        </w:rPr>
        <w:t>כלל</w:t>
      </w:r>
      <w:r w:rsidRPr="00AC016F">
        <w:rPr>
          <w:b/>
          <w:bCs/>
          <w:rtl/>
        </w:rPr>
        <w:t xml:space="preserve"> </w:t>
      </w:r>
      <w:r w:rsidRPr="00AC016F">
        <w:rPr>
          <w:rFonts w:hint="cs"/>
          <w:b/>
          <w:bCs/>
          <w:rtl/>
        </w:rPr>
        <w:t>מהו</w:t>
      </w:r>
      <w:r w:rsidRPr="00AC016F">
        <w:rPr>
          <w:b/>
          <w:bCs/>
          <w:rtl/>
        </w:rPr>
        <w:t xml:space="preserve"> </w:t>
      </w:r>
      <w:r w:rsidRPr="00AC016F">
        <w:rPr>
          <w:rFonts w:hint="cs"/>
          <w:b/>
          <w:bCs/>
          <w:rtl/>
        </w:rPr>
        <w:t>השטח</w:t>
      </w:r>
      <w:r w:rsidRPr="00AC016F">
        <w:rPr>
          <w:b/>
          <w:bCs/>
          <w:rtl/>
        </w:rPr>
        <w:t xml:space="preserve"> </w:t>
      </w:r>
      <w:r w:rsidRPr="00AC016F">
        <w:rPr>
          <w:rFonts w:hint="cs"/>
          <w:b/>
          <w:bCs/>
          <w:rtl/>
        </w:rPr>
        <w:t>אותו</w:t>
      </w:r>
      <w:r w:rsidRPr="00AC016F">
        <w:rPr>
          <w:b/>
          <w:bCs/>
          <w:rtl/>
        </w:rPr>
        <w:t xml:space="preserve"> </w:t>
      </w:r>
      <w:r w:rsidRPr="00AC016F">
        <w:rPr>
          <w:rFonts w:hint="cs"/>
          <w:b/>
          <w:bCs/>
          <w:rtl/>
        </w:rPr>
        <w:t>מבוקש</w:t>
      </w:r>
      <w:r w:rsidRPr="00AC016F">
        <w:rPr>
          <w:b/>
          <w:bCs/>
          <w:rtl/>
        </w:rPr>
        <w:t xml:space="preserve"> </w:t>
      </w:r>
      <w:r w:rsidRPr="00AC016F">
        <w:rPr>
          <w:rFonts w:hint="cs"/>
          <w:b/>
          <w:bCs/>
          <w:rtl/>
        </w:rPr>
        <w:t>לפנות</w:t>
      </w:r>
      <w:r w:rsidRPr="00AC016F">
        <w:rPr>
          <w:b/>
          <w:bCs/>
          <w:rtl/>
        </w:rPr>
        <w:t>.</w:t>
      </w:r>
    </w:p>
    <w:p w:rsidR="00C2451E" w:rsidRPr="00AC016F" w:rsidRDefault="00C2451E" w:rsidP="00C2451E">
      <w:pPr>
        <w:spacing w:after="120" w:line="360" w:lineRule="auto"/>
        <w:ind w:left="1570" w:right="850" w:hanging="720"/>
        <w:jc w:val="both"/>
        <w:rPr>
          <w:b/>
          <w:bCs/>
          <w:rtl/>
        </w:rPr>
      </w:pPr>
      <w:r w:rsidRPr="00AC016F">
        <w:rPr>
          <w:b/>
          <w:bCs/>
          <w:rtl/>
        </w:rPr>
        <w:lastRenderedPageBreak/>
        <w:tab/>
      </w:r>
      <w:r w:rsidRPr="00AC016F">
        <w:rPr>
          <w:rFonts w:hint="cs"/>
          <w:b/>
          <w:bCs/>
          <w:rtl/>
        </w:rPr>
        <w:t>31</w:t>
      </w:r>
      <w:r w:rsidRPr="00AC016F">
        <w:rPr>
          <w:b/>
          <w:bCs/>
          <w:rtl/>
        </w:rPr>
        <w:t>.</w:t>
      </w:r>
      <w:r w:rsidRPr="00AC016F">
        <w:rPr>
          <w:b/>
          <w:bCs/>
          <w:rtl/>
        </w:rPr>
        <w:tab/>
      </w:r>
      <w:r w:rsidRPr="00AC016F">
        <w:rPr>
          <w:rFonts w:hint="cs"/>
          <w:b/>
          <w:bCs/>
          <w:rtl/>
        </w:rPr>
        <w:t>משקיימת</w:t>
      </w:r>
      <w:r w:rsidRPr="00AC016F">
        <w:rPr>
          <w:b/>
          <w:bCs/>
          <w:rtl/>
        </w:rPr>
        <w:t xml:space="preserve"> </w:t>
      </w:r>
      <w:r w:rsidRPr="00AC016F">
        <w:rPr>
          <w:rFonts w:hint="cs"/>
          <w:b/>
          <w:bCs/>
          <w:rtl/>
        </w:rPr>
        <w:t>מחלוקת</w:t>
      </w:r>
      <w:r w:rsidRPr="00AC016F">
        <w:rPr>
          <w:b/>
          <w:bCs/>
          <w:rtl/>
        </w:rPr>
        <w:t xml:space="preserve"> </w:t>
      </w:r>
      <w:r w:rsidRPr="00AC016F">
        <w:rPr>
          <w:rFonts w:hint="cs"/>
          <w:b/>
          <w:bCs/>
          <w:rtl/>
        </w:rPr>
        <w:t>עובדתית</w:t>
      </w:r>
      <w:r w:rsidRPr="00AC016F">
        <w:rPr>
          <w:b/>
          <w:bCs/>
          <w:rtl/>
        </w:rPr>
        <w:t xml:space="preserve"> </w:t>
      </w:r>
      <w:r w:rsidRPr="00AC016F">
        <w:rPr>
          <w:rFonts w:hint="cs"/>
          <w:b/>
          <w:bCs/>
          <w:rtl/>
        </w:rPr>
        <w:t>לעניין</w:t>
      </w:r>
      <w:r w:rsidRPr="00AC016F">
        <w:rPr>
          <w:b/>
          <w:bCs/>
          <w:rtl/>
        </w:rPr>
        <w:t xml:space="preserve"> </w:t>
      </w:r>
      <w:r w:rsidRPr="00AC016F">
        <w:rPr>
          <w:rFonts w:hint="cs"/>
          <w:b/>
          <w:bCs/>
          <w:rtl/>
        </w:rPr>
        <w:t>שטחו</w:t>
      </w:r>
      <w:r w:rsidRPr="00AC016F">
        <w:rPr>
          <w:b/>
          <w:bCs/>
          <w:rtl/>
        </w:rPr>
        <w:t xml:space="preserve"> </w:t>
      </w:r>
      <w:r w:rsidRPr="00AC016F">
        <w:rPr>
          <w:rFonts w:hint="cs"/>
          <w:b/>
          <w:bCs/>
          <w:rtl/>
        </w:rPr>
        <w:t>של</w:t>
      </w:r>
      <w:r w:rsidRPr="00AC016F">
        <w:rPr>
          <w:b/>
          <w:bCs/>
          <w:rtl/>
        </w:rPr>
        <w:t xml:space="preserve"> </w:t>
      </w:r>
      <w:r w:rsidRPr="00AC016F">
        <w:rPr>
          <w:rFonts w:hint="cs"/>
          <w:b/>
          <w:bCs/>
          <w:rtl/>
        </w:rPr>
        <w:t>בית</w:t>
      </w:r>
      <w:r w:rsidRPr="00AC016F">
        <w:rPr>
          <w:b/>
          <w:bCs/>
          <w:rtl/>
        </w:rPr>
        <w:t xml:space="preserve"> </w:t>
      </w:r>
      <w:r w:rsidRPr="00AC016F">
        <w:rPr>
          <w:rFonts w:hint="cs"/>
          <w:b/>
          <w:bCs/>
          <w:rtl/>
        </w:rPr>
        <w:t>הבד</w:t>
      </w:r>
      <w:r w:rsidRPr="00AC016F">
        <w:rPr>
          <w:b/>
          <w:bCs/>
          <w:rtl/>
        </w:rPr>
        <w:t xml:space="preserve">, </w:t>
      </w:r>
      <w:r w:rsidRPr="00AC016F">
        <w:rPr>
          <w:rFonts w:hint="cs"/>
          <w:b/>
          <w:bCs/>
          <w:rtl/>
        </w:rPr>
        <w:t>לא</w:t>
      </w:r>
      <w:r w:rsidRPr="00AC016F">
        <w:rPr>
          <w:b/>
          <w:bCs/>
          <w:rtl/>
        </w:rPr>
        <w:t xml:space="preserve"> </w:t>
      </w:r>
      <w:r w:rsidRPr="00AC016F">
        <w:rPr>
          <w:rFonts w:hint="cs"/>
          <w:b/>
          <w:bCs/>
          <w:rtl/>
        </w:rPr>
        <w:t>ניתן</w:t>
      </w:r>
      <w:r w:rsidRPr="00AC016F">
        <w:rPr>
          <w:b/>
          <w:bCs/>
          <w:rtl/>
        </w:rPr>
        <w:t xml:space="preserve"> </w:t>
      </w:r>
      <w:r w:rsidRPr="00AC016F">
        <w:rPr>
          <w:rFonts w:hint="cs"/>
          <w:b/>
          <w:bCs/>
          <w:rtl/>
        </w:rPr>
        <w:t>כעת</w:t>
      </w:r>
      <w:r w:rsidRPr="00AC016F">
        <w:rPr>
          <w:b/>
          <w:bCs/>
          <w:rtl/>
        </w:rPr>
        <w:t xml:space="preserve"> </w:t>
      </w:r>
      <w:r w:rsidRPr="00AC016F">
        <w:rPr>
          <w:rFonts w:hint="cs"/>
          <w:b/>
          <w:bCs/>
          <w:rtl/>
        </w:rPr>
        <w:t>להורות</w:t>
      </w:r>
      <w:r w:rsidRPr="00AC016F">
        <w:rPr>
          <w:b/>
          <w:bCs/>
          <w:rtl/>
        </w:rPr>
        <w:t xml:space="preserve"> </w:t>
      </w:r>
      <w:r w:rsidRPr="00AC016F">
        <w:rPr>
          <w:rFonts w:hint="cs"/>
          <w:b/>
          <w:bCs/>
          <w:rtl/>
        </w:rPr>
        <w:t>על</w:t>
      </w:r>
      <w:r w:rsidRPr="00AC016F">
        <w:rPr>
          <w:b/>
          <w:bCs/>
          <w:rtl/>
        </w:rPr>
        <w:t xml:space="preserve"> </w:t>
      </w:r>
      <w:r w:rsidRPr="00AC016F">
        <w:rPr>
          <w:rFonts w:hint="cs"/>
          <w:b/>
          <w:bCs/>
          <w:rtl/>
        </w:rPr>
        <w:t>פינוי</w:t>
      </w:r>
      <w:r w:rsidRPr="00AC016F">
        <w:rPr>
          <w:b/>
          <w:bCs/>
          <w:rtl/>
        </w:rPr>
        <w:t xml:space="preserve"> 4 </w:t>
      </w:r>
      <w:r w:rsidRPr="00AC016F">
        <w:rPr>
          <w:rFonts w:hint="cs"/>
          <w:b/>
          <w:bCs/>
          <w:rtl/>
        </w:rPr>
        <w:t>החדרים</w:t>
      </w:r>
      <w:r w:rsidRPr="00AC016F">
        <w:rPr>
          <w:b/>
          <w:bCs/>
          <w:rtl/>
        </w:rPr>
        <w:t xml:space="preserve"> </w:t>
      </w:r>
      <w:r w:rsidRPr="00AC016F">
        <w:rPr>
          <w:rFonts w:hint="cs"/>
          <w:b/>
          <w:bCs/>
          <w:rtl/>
        </w:rPr>
        <w:t>עד</w:t>
      </w:r>
      <w:r w:rsidRPr="00AC016F">
        <w:rPr>
          <w:b/>
          <w:bCs/>
          <w:rtl/>
        </w:rPr>
        <w:t xml:space="preserve"> </w:t>
      </w:r>
      <w:r w:rsidRPr="00AC016F">
        <w:rPr>
          <w:rFonts w:hint="cs"/>
          <w:b/>
          <w:bCs/>
          <w:rtl/>
        </w:rPr>
        <w:t>לבירור</w:t>
      </w:r>
      <w:r w:rsidRPr="00AC016F">
        <w:rPr>
          <w:b/>
          <w:bCs/>
          <w:rtl/>
        </w:rPr>
        <w:t xml:space="preserve"> </w:t>
      </w:r>
      <w:r w:rsidRPr="00AC016F">
        <w:rPr>
          <w:rFonts w:hint="cs"/>
          <w:b/>
          <w:bCs/>
          <w:rtl/>
        </w:rPr>
        <w:t>המחלוקת</w:t>
      </w:r>
      <w:r w:rsidRPr="00AC016F">
        <w:rPr>
          <w:b/>
          <w:bCs/>
          <w:rtl/>
        </w:rPr>
        <w:t xml:space="preserve"> </w:t>
      </w:r>
      <w:r w:rsidRPr="00AC016F">
        <w:rPr>
          <w:rFonts w:hint="cs"/>
          <w:b/>
          <w:bCs/>
          <w:rtl/>
        </w:rPr>
        <w:t>העובדתית</w:t>
      </w:r>
      <w:r w:rsidRPr="00AC016F">
        <w:rPr>
          <w:b/>
          <w:bCs/>
          <w:rtl/>
        </w:rPr>
        <w:t xml:space="preserve">, </w:t>
      </w:r>
      <w:r w:rsidRPr="00AC016F">
        <w:rPr>
          <w:rFonts w:hint="cs"/>
          <w:b/>
          <w:bCs/>
          <w:rtl/>
        </w:rPr>
        <w:t>על</w:t>
      </w:r>
      <w:r w:rsidRPr="00AC016F">
        <w:rPr>
          <w:b/>
          <w:bCs/>
          <w:rtl/>
        </w:rPr>
        <w:t xml:space="preserve"> </w:t>
      </w:r>
      <w:r w:rsidRPr="00AC016F">
        <w:rPr>
          <w:rFonts w:hint="cs"/>
          <w:b/>
          <w:bCs/>
          <w:rtl/>
        </w:rPr>
        <w:t>מנת</w:t>
      </w:r>
      <w:r w:rsidRPr="00AC016F">
        <w:rPr>
          <w:b/>
          <w:bCs/>
          <w:rtl/>
        </w:rPr>
        <w:t xml:space="preserve"> </w:t>
      </w:r>
      <w:r w:rsidRPr="00AC016F">
        <w:rPr>
          <w:rFonts w:hint="cs"/>
          <w:b/>
          <w:bCs/>
          <w:rtl/>
        </w:rPr>
        <w:t>להגיע</w:t>
      </w:r>
      <w:r w:rsidRPr="00AC016F">
        <w:rPr>
          <w:b/>
          <w:bCs/>
          <w:rtl/>
        </w:rPr>
        <w:t xml:space="preserve"> </w:t>
      </w:r>
      <w:r w:rsidRPr="00AC016F">
        <w:rPr>
          <w:rFonts w:hint="cs"/>
          <w:b/>
          <w:bCs/>
          <w:rtl/>
        </w:rPr>
        <w:t>למסקנה</w:t>
      </w:r>
      <w:r w:rsidRPr="00AC016F">
        <w:rPr>
          <w:b/>
          <w:bCs/>
          <w:rtl/>
        </w:rPr>
        <w:t xml:space="preserve"> </w:t>
      </w:r>
      <w:r w:rsidRPr="00AC016F">
        <w:rPr>
          <w:rFonts w:hint="cs"/>
          <w:b/>
          <w:bCs/>
          <w:rtl/>
        </w:rPr>
        <w:t>איזה</w:t>
      </w:r>
      <w:r w:rsidRPr="00AC016F">
        <w:rPr>
          <w:b/>
          <w:bCs/>
          <w:rtl/>
        </w:rPr>
        <w:t xml:space="preserve"> </w:t>
      </w:r>
      <w:r w:rsidRPr="00AC016F">
        <w:rPr>
          <w:rFonts w:hint="cs"/>
          <w:b/>
          <w:bCs/>
          <w:rtl/>
        </w:rPr>
        <w:t>שטח</w:t>
      </w:r>
      <w:r w:rsidRPr="00AC016F">
        <w:rPr>
          <w:b/>
          <w:bCs/>
          <w:rtl/>
        </w:rPr>
        <w:t xml:space="preserve"> </w:t>
      </w:r>
      <w:r w:rsidRPr="00AC016F">
        <w:rPr>
          <w:rFonts w:hint="cs"/>
          <w:b/>
          <w:bCs/>
          <w:rtl/>
        </w:rPr>
        <w:t>יפונה</w:t>
      </w:r>
      <w:r w:rsidRPr="00AC016F">
        <w:rPr>
          <w:b/>
          <w:bCs/>
          <w:rtl/>
        </w:rPr>
        <w:t xml:space="preserve">. </w:t>
      </w:r>
    </w:p>
    <w:p w:rsidR="00C2451E" w:rsidRDefault="00C2451E" w:rsidP="00C2451E">
      <w:pPr>
        <w:spacing w:after="120" w:line="360" w:lineRule="auto"/>
        <w:ind w:left="1570" w:right="850" w:hanging="720"/>
        <w:jc w:val="both"/>
        <w:rPr>
          <w:rtl/>
        </w:rPr>
      </w:pPr>
      <w:r w:rsidRPr="00AC016F">
        <w:rPr>
          <w:b/>
          <w:bCs/>
          <w:rtl/>
        </w:rPr>
        <w:tab/>
      </w:r>
      <w:r w:rsidRPr="00AC016F">
        <w:rPr>
          <w:rFonts w:hint="cs"/>
          <w:b/>
          <w:bCs/>
          <w:rtl/>
        </w:rPr>
        <w:t>32</w:t>
      </w:r>
      <w:r w:rsidRPr="00AC016F">
        <w:rPr>
          <w:b/>
          <w:bCs/>
          <w:rtl/>
        </w:rPr>
        <w:t>.</w:t>
      </w:r>
      <w:r w:rsidRPr="00AC016F">
        <w:rPr>
          <w:b/>
          <w:bCs/>
          <w:rtl/>
        </w:rPr>
        <w:tab/>
      </w:r>
      <w:r w:rsidRPr="00AC016F">
        <w:rPr>
          <w:rFonts w:hint="cs"/>
          <w:b/>
          <w:bCs/>
          <w:rtl/>
        </w:rPr>
        <w:t>זאת</w:t>
      </w:r>
      <w:r w:rsidRPr="00AC016F">
        <w:rPr>
          <w:b/>
          <w:bCs/>
          <w:rtl/>
        </w:rPr>
        <w:t xml:space="preserve"> </w:t>
      </w:r>
      <w:r w:rsidRPr="00AC016F">
        <w:rPr>
          <w:rFonts w:hint="cs"/>
          <w:b/>
          <w:bCs/>
          <w:rtl/>
        </w:rPr>
        <w:t>ועוד</w:t>
      </w:r>
      <w:r w:rsidRPr="00AC016F">
        <w:rPr>
          <w:b/>
          <w:bCs/>
          <w:rtl/>
        </w:rPr>
        <w:t xml:space="preserve">, </w:t>
      </w:r>
      <w:r w:rsidRPr="00AC016F">
        <w:rPr>
          <w:rFonts w:hint="cs"/>
          <w:b/>
          <w:bCs/>
          <w:rtl/>
        </w:rPr>
        <w:t>והעיקר</w:t>
      </w:r>
      <w:r w:rsidRPr="00AC016F">
        <w:rPr>
          <w:b/>
          <w:bCs/>
          <w:rtl/>
        </w:rPr>
        <w:t xml:space="preserve">- </w:t>
      </w:r>
      <w:r w:rsidRPr="00AC016F">
        <w:rPr>
          <w:rFonts w:hint="cs"/>
          <w:b/>
          <w:bCs/>
          <w:rtl/>
        </w:rPr>
        <w:t>המשיב</w:t>
      </w:r>
      <w:r w:rsidRPr="00AC016F">
        <w:rPr>
          <w:b/>
          <w:bCs/>
          <w:rtl/>
        </w:rPr>
        <w:t xml:space="preserve"> </w:t>
      </w:r>
      <w:r w:rsidRPr="00AC016F">
        <w:rPr>
          <w:rFonts w:hint="cs"/>
          <w:b/>
          <w:bCs/>
          <w:rtl/>
        </w:rPr>
        <w:t>טען</w:t>
      </w:r>
      <w:r w:rsidRPr="00AC016F">
        <w:rPr>
          <w:b/>
          <w:bCs/>
          <w:rtl/>
        </w:rPr>
        <w:t xml:space="preserve"> </w:t>
      </w:r>
      <w:r w:rsidRPr="00AC016F">
        <w:rPr>
          <w:rFonts w:hint="cs"/>
          <w:b/>
          <w:bCs/>
          <w:rtl/>
        </w:rPr>
        <w:t>כי</w:t>
      </w:r>
      <w:r w:rsidRPr="00AC016F">
        <w:rPr>
          <w:b/>
          <w:bCs/>
          <w:rtl/>
        </w:rPr>
        <w:t xml:space="preserve"> </w:t>
      </w:r>
      <w:r w:rsidRPr="00AC016F">
        <w:rPr>
          <w:rFonts w:hint="cs"/>
          <w:b/>
          <w:bCs/>
          <w:rtl/>
        </w:rPr>
        <w:t>החדרים</w:t>
      </w:r>
      <w:r w:rsidRPr="00AC016F">
        <w:rPr>
          <w:b/>
          <w:bCs/>
          <w:rtl/>
        </w:rPr>
        <w:t xml:space="preserve"> </w:t>
      </w:r>
      <w:r w:rsidRPr="00AC016F">
        <w:rPr>
          <w:rFonts w:hint="cs"/>
          <w:b/>
          <w:bCs/>
          <w:rtl/>
        </w:rPr>
        <w:t>הנמצאים</w:t>
      </w:r>
      <w:r w:rsidRPr="00AC016F">
        <w:rPr>
          <w:b/>
          <w:bCs/>
          <w:rtl/>
        </w:rPr>
        <w:t xml:space="preserve"> </w:t>
      </w:r>
      <w:r w:rsidRPr="00AC016F">
        <w:rPr>
          <w:rFonts w:hint="cs"/>
          <w:b/>
          <w:bCs/>
          <w:rtl/>
        </w:rPr>
        <w:t>מזרחית</w:t>
      </w:r>
      <w:r w:rsidRPr="00AC016F">
        <w:rPr>
          <w:b/>
          <w:bCs/>
          <w:rtl/>
        </w:rPr>
        <w:t xml:space="preserve"> </w:t>
      </w:r>
      <w:r w:rsidRPr="00AC016F">
        <w:rPr>
          <w:rFonts w:hint="cs"/>
          <w:b/>
          <w:bCs/>
          <w:rtl/>
        </w:rPr>
        <w:t>לבית</w:t>
      </w:r>
      <w:r w:rsidRPr="00AC016F">
        <w:rPr>
          <w:b/>
          <w:bCs/>
          <w:rtl/>
        </w:rPr>
        <w:t xml:space="preserve"> </w:t>
      </w:r>
      <w:r w:rsidRPr="00AC016F">
        <w:rPr>
          <w:rFonts w:hint="cs"/>
          <w:b/>
          <w:bCs/>
          <w:rtl/>
        </w:rPr>
        <w:t>הבד</w:t>
      </w:r>
      <w:r w:rsidRPr="00AC016F">
        <w:rPr>
          <w:b/>
          <w:bCs/>
          <w:rtl/>
        </w:rPr>
        <w:t xml:space="preserve"> </w:t>
      </w:r>
      <w:r w:rsidRPr="00AC016F">
        <w:rPr>
          <w:rFonts w:hint="cs"/>
          <w:b/>
          <w:bCs/>
          <w:rtl/>
        </w:rPr>
        <w:t>הינם</w:t>
      </w:r>
      <w:r w:rsidRPr="00AC016F">
        <w:rPr>
          <w:b/>
          <w:bCs/>
          <w:rtl/>
        </w:rPr>
        <w:t xml:space="preserve"> </w:t>
      </w:r>
      <w:r w:rsidRPr="00AC016F">
        <w:rPr>
          <w:rFonts w:hint="cs"/>
          <w:b/>
          <w:bCs/>
          <w:rtl/>
        </w:rPr>
        <w:t>חלק</w:t>
      </w:r>
      <w:r w:rsidRPr="00AC016F">
        <w:rPr>
          <w:b/>
          <w:bCs/>
          <w:rtl/>
        </w:rPr>
        <w:t xml:space="preserve"> </w:t>
      </w:r>
      <w:r w:rsidRPr="00AC016F">
        <w:rPr>
          <w:rFonts w:hint="cs"/>
          <w:b/>
          <w:bCs/>
          <w:rtl/>
        </w:rPr>
        <w:t>מבית</w:t>
      </w:r>
      <w:r>
        <w:rPr>
          <w:rFonts w:hint="cs"/>
          <w:b/>
          <w:bCs/>
          <w:rtl/>
        </w:rPr>
        <w:t xml:space="preserve"> </w:t>
      </w:r>
      <w:r w:rsidRPr="00AC016F">
        <w:rPr>
          <w:rFonts w:hint="cs"/>
          <w:b/>
          <w:bCs/>
          <w:rtl/>
        </w:rPr>
        <w:t>המגורים</w:t>
      </w:r>
      <w:r w:rsidRPr="00AC016F">
        <w:rPr>
          <w:b/>
          <w:bCs/>
          <w:rtl/>
        </w:rPr>
        <w:t xml:space="preserve"> </w:t>
      </w:r>
      <w:r w:rsidRPr="00AC016F">
        <w:rPr>
          <w:rFonts w:hint="cs"/>
          <w:b/>
          <w:bCs/>
          <w:rtl/>
        </w:rPr>
        <w:t>בו</w:t>
      </w:r>
      <w:r w:rsidRPr="00AC016F">
        <w:rPr>
          <w:b/>
          <w:bCs/>
          <w:rtl/>
        </w:rPr>
        <w:t xml:space="preserve"> </w:t>
      </w:r>
      <w:r w:rsidRPr="00AC016F">
        <w:rPr>
          <w:rFonts w:hint="cs"/>
          <w:b/>
          <w:bCs/>
          <w:rtl/>
        </w:rPr>
        <w:t>הוא</w:t>
      </w:r>
      <w:r w:rsidRPr="00AC016F">
        <w:rPr>
          <w:b/>
          <w:bCs/>
          <w:rtl/>
        </w:rPr>
        <w:t xml:space="preserve"> </w:t>
      </w:r>
      <w:r w:rsidRPr="00AC016F">
        <w:rPr>
          <w:rFonts w:hint="cs"/>
          <w:b/>
          <w:bCs/>
          <w:rtl/>
        </w:rPr>
        <w:t>מתגורר</w:t>
      </w:r>
      <w:r w:rsidRPr="00AC016F">
        <w:rPr>
          <w:b/>
          <w:bCs/>
          <w:rtl/>
        </w:rPr>
        <w:t xml:space="preserve"> </w:t>
      </w:r>
      <w:r w:rsidRPr="00AC016F">
        <w:rPr>
          <w:rFonts w:hint="cs"/>
          <w:b/>
          <w:bCs/>
          <w:rtl/>
        </w:rPr>
        <w:t>עם</w:t>
      </w:r>
      <w:r w:rsidRPr="00AC016F">
        <w:rPr>
          <w:b/>
          <w:bCs/>
          <w:rtl/>
        </w:rPr>
        <w:t xml:space="preserve"> </w:t>
      </w:r>
      <w:r w:rsidRPr="00AC016F">
        <w:rPr>
          <w:rFonts w:hint="cs"/>
          <w:b/>
          <w:bCs/>
          <w:rtl/>
        </w:rPr>
        <w:t>משפחתו</w:t>
      </w:r>
      <w:r w:rsidRPr="00AC016F">
        <w:rPr>
          <w:b/>
          <w:bCs/>
          <w:rtl/>
        </w:rPr>
        <w:t xml:space="preserve">. </w:t>
      </w:r>
      <w:r w:rsidRPr="00AC016F">
        <w:rPr>
          <w:rFonts w:hint="cs"/>
          <w:b/>
          <w:bCs/>
          <w:rtl/>
        </w:rPr>
        <w:t>כך</w:t>
      </w:r>
      <w:r w:rsidRPr="00AC016F">
        <w:rPr>
          <w:b/>
          <w:bCs/>
          <w:rtl/>
        </w:rPr>
        <w:t xml:space="preserve"> </w:t>
      </w:r>
      <w:r w:rsidRPr="00AC016F">
        <w:rPr>
          <w:rFonts w:hint="cs"/>
          <w:b/>
          <w:bCs/>
          <w:rtl/>
        </w:rPr>
        <w:t>שלמעשה</w:t>
      </w:r>
      <w:r w:rsidRPr="00AC016F">
        <w:rPr>
          <w:b/>
          <w:bCs/>
          <w:rtl/>
        </w:rPr>
        <w:t xml:space="preserve">, </w:t>
      </w:r>
      <w:r w:rsidRPr="00AC016F">
        <w:rPr>
          <w:rFonts w:hint="cs"/>
          <w:b/>
          <w:bCs/>
          <w:rtl/>
        </w:rPr>
        <w:t>לטענת</w:t>
      </w:r>
      <w:r w:rsidRPr="00AC016F">
        <w:rPr>
          <w:b/>
          <w:bCs/>
          <w:rtl/>
        </w:rPr>
        <w:t xml:space="preserve"> </w:t>
      </w:r>
      <w:r w:rsidRPr="00AC016F">
        <w:rPr>
          <w:rFonts w:hint="cs"/>
          <w:b/>
          <w:bCs/>
          <w:rtl/>
        </w:rPr>
        <w:t>המשיב</w:t>
      </w:r>
      <w:r w:rsidRPr="00AC016F">
        <w:rPr>
          <w:b/>
          <w:bCs/>
          <w:rtl/>
        </w:rPr>
        <w:t xml:space="preserve">, </w:t>
      </w:r>
      <w:r w:rsidRPr="00AC016F">
        <w:rPr>
          <w:rFonts w:hint="cs"/>
          <w:b/>
          <w:bCs/>
          <w:rtl/>
        </w:rPr>
        <w:t>מדובר</w:t>
      </w:r>
      <w:r w:rsidRPr="00AC016F">
        <w:rPr>
          <w:b/>
          <w:bCs/>
          <w:rtl/>
        </w:rPr>
        <w:t xml:space="preserve"> </w:t>
      </w:r>
      <w:r w:rsidRPr="00AC016F">
        <w:rPr>
          <w:rFonts w:hint="cs"/>
          <w:b/>
          <w:bCs/>
          <w:rtl/>
        </w:rPr>
        <w:t>בבקשה</w:t>
      </w:r>
      <w:r w:rsidRPr="00AC016F">
        <w:rPr>
          <w:b/>
          <w:bCs/>
          <w:rtl/>
        </w:rPr>
        <w:t xml:space="preserve"> </w:t>
      </w:r>
      <w:r w:rsidRPr="00AC016F">
        <w:rPr>
          <w:rFonts w:hint="cs"/>
          <w:b/>
          <w:bCs/>
          <w:rtl/>
        </w:rPr>
        <w:t>לפנות</w:t>
      </w:r>
      <w:r>
        <w:rPr>
          <w:rFonts w:hint="cs"/>
          <w:b/>
          <w:bCs/>
          <w:rtl/>
        </w:rPr>
        <w:t xml:space="preserve"> </w:t>
      </w:r>
      <w:r w:rsidRPr="00AC016F">
        <w:rPr>
          <w:rFonts w:hint="cs"/>
          <w:b/>
          <w:bCs/>
          <w:rtl/>
        </w:rPr>
        <w:t>את</w:t>
      </w:r>
      <w:r w:rsidRPr="00AC016F">
        <w:rPr>
          <w:b/>
          <w:bCs/>
          <w:rtl/>
        </w:rPr>
        <w:t xml:space="preserve"> </w:t>
      </w:r>
      <w:r w:rsidRPr="00AC016F">
        <w:rPr>
          <w:rFonts w:hint="cs"/>
          <w:b/>
          <w:bCs/>
          <w:rtl/>
        </w:rPr>
        <w:t>המשיב</w:t>
      </w:r>
      <w:r w:rsidRPr="00AC016F">
        <w:rPr>
          <w:b/>
          <w:bCs/>
          <w:rtl/>
        </w:rPr>
        <w:t xml:space="preserve"> </w:t>
      </w:r>
      <w:r w:rsidRPr="00AC016F">
        <w:rPr>
          <w:rFonts w:hint="cs"/>
          <w:b/>
          <w:bCs/>
          <w:rtl/>
        </w:rPr>
        <w:t>מחלקים</w:t>
      </w:r>
      <w:r w:rsidRPr="00AC016F">
        <w:rPr>
          <w:b/>
          <w:bCs/>
          <w:rtl/>
        </w:rPr>
        <w:t xml:space="preserve"> </w:t>
      </w:r>
      <w:r w:rsidRPr="00AC016F">
        <w:rPr>
          <w:rFonts w:hint="cs"/>
          <w:b/>
          <w:bCs/>
          <w:rtl/>
        </w:rPr>
        <w:t>מבית</w:t>
      </w:r>
      <w:r w:rsidRPr="00AC016F">
        <w:rPr>
          <w:b/>
          <w:bCs/>
          <w:rtl/>
        </w:rPr>
        <w:t xml:space="preserve"> </w:t>
      </w:r>
      <w:r w:rsidRPr="00AC016F">
        <w:rPr>
          <w:rFonts w:hint="cs"/>
          <w:b/>
          <w:bCs/>
          <w:rtl/>
        </w:rPr>
        <w:t>מגוריו</w:t>
      </w:r>
      <w:r w:rsidRPr="00AC016F">
        <w:rPr>
          <w:b/>
          <w:bCs/>
          <w:rtl/>
        </w:rPr>
        <w:t xml:space="preserve">. </w:t>
      </w:r>
      <w:r w:rsidRPr="00AC016F">
        <w:rPr>
          <w:rFonts w:hint="cs"/>
          <w:b/>
          <w:bCs/>
          <w:rtl/>
        </w:rPr>
        <w:t>אין</w:t>
      </w:r>
      <w:r w:rsidRPr="00AC016F">
        <w:rPr>
          <w:b/>
          <w:bCs/>
          <w:rtl/>
        </w:rPr>
        <w:t xml:space="preserve"> </w:t>
      </w:r>
      <w:r w:rsidRPr="00AC016F">
        <w:rPr>
          <w:rFonts w:hint="cs"/>
          <w:b/>
          <w:bCs/>
          <w:rtl/>
        </w:rPr>
        <w:t>חולק</w:t>
      </w:r>
      <w:r w:rsidRPr="00AC016F">
        <w:rPr>
          <w:b/>
          <w:bCs/>
          <w:rtl/>
        </w:rPr>
        <w:t xml:space="preserve"> </w:t>
      </w:r>
      <w:r w:rsidRPr="00AC016F">
        <w:rPr>
          <w:rFonts w:hint="cs"/>
          <w:b/>
          <w:bCs/>
          <w:rtl/>
        </w:rPr>
        <w:t>כי</w:t>
      </w:r>
      <w:r w:rsidRPr="00AC016F">
        <w:rPr>
          <w:b/>
          <w:bCs/>
          <w:rtl/>
        </w:rPr>
        <w:t xml:space="preserve"> </w:t>
      </w:r>
      <w:r w:rsidRPr="00AC016F">
        <w:rPr>
          <w:rFonts w:hint="cs"/>
          <w:b/>
          <w:bCs/>
          <w:rtl/>
        </w:rPr>
        <w:t>מדובר</w:t>
      </w:r>
      <w:r w:rsidRPr="00AC016F">
        <w:rPr>
          <w:b/>
          <w:bCs/>
          <w:rtl/>
        </w:rPr>
        <w:t xml:space="preserve"> </w:t>
      </w:r>
      <w:r w:rsidRPr="00AC016F">
        <w:rPr>
          <w:rFonts w:hint="cs"/>
          <w:b/>
          <w:bCs/>
          <w:rtl/>
        </w:rPr>
        <w:t>בסעד</w:t>
      </w:r>
      <w:r w:rsidRPr="00AC016F">
        <w:rPr>
          <w:b/>
          <w:bCs/>
          <w:rtl/>
        </w:rPr>
        <w:t xml:space="preserve"> </w:t>
      </w:r>
      <w:r w:rsidRPr="00AC016F">
        <w:rPr>
          <w:rFonts w:hint="cs"/>
          <w:b/>
          <w:bCs/>
          <w:rtl/>
        </w:rPr>
        <w:t>דרסטי</w:t>
      </w:r>
      <w:r w:rsidRPr="00AC016F">
        <w:rPr>
          <w:b/>
          <w:bCs/>
          <w:rtl/>
        </w:rPr>
        <w:t xml:space="preserve"> </w:t>
      </w:r>
      <w:r w:rsidRPr="00AC016F">
        <w:rPr>
          <w:rFonts w:hint="cs"/>
          <w:b/>
          <w:bCs/>
          <w:rtl/>
        </w:rPr>
        <w:t>לכל</w:t>
      </w:r>
      <w:r w:rsidRPr="00AC016F">
        <w:rPr>
          <w:b/>
          <w:bCs/>
          <w:rtl/>
        </w:rPr>
        <w:t xml:space="preserve"> </w:t>
      </w:r>
      <w:r w:rsidRPr="00AC016F">
        <w:rPr>
          <w:rFonts w:hint="cs"/>
          <w:b/>
          <w:bCs/>
          <w:rtl/>
        </w:rPr>
        <w:t>הדעות</w:t>
      </w:r>
      <w:r w:rsidRPr="00AC016F">
        <w:rPr>
          <w:b/>
          <w:bCs/>
          <w:rtl/>
        </w:rPr>
        <w:t xml:space="preserve">, </w:t>
      </w:r>
      <w:r w:rsidRPr="00AC016F">
        <w:rPr>
          <w:rFonts w:hint="cs"/>
          <w:b/>
          <w:bCs/>
          <w:rtl/>
        </w:rPr>
        <w:t>אשר</w:t>
      </w:r>
      <w:r w:rsidRPr="00AC016F">
        <w:rPr>
          <w:b/>
          <w:bCs/>
          <w:rtl/>
        </w:rPr>
        <w:t xml:space="preserve"> </w:t>
      </w:r>
      <w:r w:rsidRPr="00AC016F">
        <w:rPr>
          <w:rFonts w:hint="cs"/>
          <w:b/>
          <w:bCs/>
          <w:rtl/>
        </w:rPr>
        <w:t>לא</w:t>
      </w:r>
      <w:r>
        <w:rPr>
          <w:rFonts w:hint="cs"/>
          <w:b/>
          <w:bCs/>
          <w:rtl/>
        </w:rPr>
        <w:t xml:space="preserve"> </w:t>
      </w:r>
      <w:r w:rsidRPr="00AC016F">
        <w:rPr>
          <w:rFonts w:hint="cs"/>
          <w:b/>
          <w:bCs/>
          <w:rtl/>
        </w:rPr>
        <w:t>ניתן</w:t>
      </w:r>
      <w:r w:rsidRPr="00AC016F">
        <w:rPr>
          <w:b/>
          <w:bCs/>
          <w:rtl/>
        </w:rPr>
        <w:t xml:space="preserve"> </w:t>
      </w:r>
      <w:r w:rsidRPr="00AC016F">
        <w:rPr>
          <w:rFonts w:hint="cs"/>
          <w:b/>
          <w:bCs/>
          <w:rtl/>
        </w:rPr>
        <w:t>להיעתר</w:t>
      </w:r>
      <w:r w:rsidRPr="00AC016F">
        <w:rPr>
          <w:b/>
          <w:bCs/>
          <w:rtl/>
        </w:rPr>
        <w:t xml:space="preserve"> </w:t>
      </w:r>
      <w:r w:rsidRPr="00AC016F">
        <w:rPr>
          <w:rFonts w:hint="cs"/>
          <w:b/>
          <w:bCs/>
          <w:rtl/>
        </w:rPr>
        <w:t>לו</w:t>
      </w:r>
      <w:r w:rsidRPr="00AC016F">
        <w:rPr>
          <w:b/>
          <w:bCs/>
          <w:rtl/>
        </w:rPr>
        <w:t xml:space="preserve"> </w:t>
      </w:r>
      <w:r w:rsidRPr="00AC016F">
        <w:rPr>
          <w:rFonts w:hint="cs"/>
          <w:b/>
          <w:bCs/>
          <w:rtl/>
        </w:rPr>
        <w:t>בנסיבות</w:t>
      </w:r>
      <w:r w:rsidRPr="00AC016F">
        <w:rPr>
          <w:b/>
          <w:bCs/>
          <w:rtl/>
        </w:rPr>
        <w:t xml:space="preserve"> </w:t>
      </w:r>
      <w:r w:rsidRPr="00AC016F">
        <w:rPr>
          <w:rFonts w:hint="cs"/>
          <w:b/>
          <w:bCs/>
          <w:rtl/>
        </w:rPr>
        <w:t>אלו</w:t>
      </w:r>
      <w:r w:rsidRPr="00AC016F">
        <w:rPr>
          <w:b/>
          <w:bCs/>
          <w:rtl/>
        </w:rPr>
        <w:t xml:space="preserve">. </w:t>
      </w:r>
      <w:r w:rsidRPr="00AC016F">
        <w:rPr>
          <w:rFonts w:hint="cs"/>
          <w:b/>
          <w:bCs/>
          <w:rtl/>
        </w:rPr>
        <w:t>מובהר</w:t>
      </w:r>
      <w:r w:rsidRPr="00AC016F">
        <w:rPr>
          <w:b/>
          <w:bCs/>
          <w:rtl/>
        </w:rPr>
        <w:t xml:space="preserve"> </w:t>
      </w:r>
      <w:r w:rsidRPr="00AC016F">
        <w:rPr>
          <w:rFonts w:hint="cs"/>
          <w:b/>
          <w:bCs/>
          <w:rtl/>
        </w:rPr>
        <w:t>כי</w:t>
      </w:r>
      <w:r w:rsidRPr="00AC016F">
        <w:rPr>
          <w:b/>
          <w:bCs/>
          <w:rtl/>
        </w:rPr>
        <w:t xml:space="preserve"> </w:t>
      </w:r>
      <w:r w:rsidRPr="00AC016F">
        <w:rPr>
          <w:rFonts w:hint="cs"/>
          <w:b/>
          <w:bCs/>
          <w:rtl/>
        </w:rPr>
        <w:t>עד</w:t>
      </w:r>
      <w:r w:rsidRPr="00AC016F">
        <w:rPr>
          <w:b/>
          <w:bCs/>
          <w:rtl/>
        </w:rPr>
        <w:t xml:space="preserve"> </w:t>
      </w:r>
      <w:r w:rsidRPr="00AC016F">
        <w:rPr>
          <w:rFonts w:hint="cs"/>
          <w:b/>
          <w:bCs/>
          <w:rtl/>
        </w:rPr>
        <w:t>אשר</w:t>
      </w:r>
      <w:r w:rsidRPr="00AC016F">
        <w:rPr>
          <w:b/>
          <w:bCs/>
          <w:rtl/>
        </w:rPr>
        <w:t xml:space="preserve"> </w:t>
      </w:r>
      <w:r w:rsidRPr="00AC016F">
        <w:rPr>
          <w:rFonts w:hint="cs"/>
          <w:b/>
          <w:bCs/>
          <w:rtl/>
        </w:rPr>
        <w:t>לא</w:t>
      </w:r>
      <w:r w:rsidRPr="00AC016F">
        <w:rPr>
          <w:b/>
          <w:bCs/>
          <w:rtl/>
        </w:rPr>
        <w:t xml:space="preserve"> </w:t>
      </w:r>
      <w:r w:rsidRPr="00AC016F">
        <w:rPr>
          <w:rFonts w:hint="cs"/>
          <w:b/>
          <w:bCs/>
          <w:rtl/>
        </w:rPr>
        <w:t>אקבל</w:t>
      </w:r>
      <w:r w:rsidRPr="00AC016F">
        <w:rPr>
          <w:b/>
          <w:bCs/>
          <w:rtl/>
        </w:rPr>
        <w:t xml:space="preserve"> </w:t>
      </w:r>
      <w:r w:rsidRPr="00AC016F">
        <w:rPr>
          <w:rFonts w:hint="cs"/>
          <w:b/>
          <w:bCs/>
          <w:rtl/>
        </w:rPr>
        <w:t>לידי</w:t>
      </w:r>
      <w:r w:rsidRPr="00AC016F">
        <w:rPr>
          <w:b/>
          <w:bCs/>
          <w:rtl/>
        </w:rPr>
        <w:t xml:space="preserve"> </w:t>
      </w:r>
      <w:r w:rsidRPr="00AC016F">
        <w:rPr>
          <w:rFonts w:hint="cs"/>
          <w:b/>
          <w:bCs/>
          <w:rtl/>
        </w:rPr>
        <w:t>חוו</w:t>
      </w:r>
      <w:r w:rsidRPr="00AC016F">
        <w:rPr>
          <w:b/>
          <w:bCs/>
          <w:rtl/>
        </w:rPr>
        <w:t>"</w:t>
      </w:r>
      <w:r w:rsidRPr="00AC016F">
        <w:rPr>
          <w:rFonts w:hint="cs"/>
          <w:b/>
          <w:bCs/>
          <w:rtl/>
        </w:rPr>
        <w:t>ד</w:t>
      </w:r>
      <w:r w:rsidRPr="00AC016F">
        <w:rPr>
          <w:b/>
          <w:bCs/>
          <w:rtl/>
        </w:rPr>
        <w:t xml:space="preserve"> </w:t>
      </w:r>
      <w:r w:rsidRPr="00AC016F">
        <w:rPr>
          <w:rFonts w:hint="cs"/>
          <w:b/>
          <w:bCs/>
          <w:rtl/>
        </w:rPr>
        <w:t>מומחה</w:t>
      </w:r>
      <w:r w:rsidRPr="00AC016F">
        <w:rPr>
          <w:b/>
          <w:bCs/>
          <w:rtl/>
        </w:rPr>
        <w:t xml:space="preserve"> </w:t>
      </w:r>
      <w:r w:rsidRPr="00AC016F">
        <w:rPr>
          <w:rFonts w:hint="cs"/>
          <w:b/>
          <w:bCs/>
          <w:rtl/>
        </w:rPr>
        <w:t>ממנה</w:t>
      </w:r>
      <w:r w:rsidRPr="00AC016F">
        <w:rPr>
          <w:b/>
          <w:bCs/>
          <w:rtl/>
        </w:rPr>
        <w:t xml:space="preserve"> </w:t>
      </w:r>
      <w:r w:rsidRPr="00AC016F">
        <w:rPr>
          <w:rFonts w:hint="cs"/>
          <w:b/>
          <w:bCs/>
          <w:rtl/>
        </w:rPr>
        <w:t>ניתן</w:t>
      </w:r>
      <w:r w:rsidRPr="00AC016F">
        <w:rPr>
          <w:b/>
          <w:bCs/>
          <w:rtl/>
        </w:rPr>
        <w:t xml:space="preserve"> </w:t>
      </w:r>
      <w:r w:rsidRPr="00AC016F">
        <w:rPr>
          <w:rFonts w:hint="cs"/>
          <w:b/>
          <w:bCs/>
          <w:rtl/>
        </w:rPr>
        <w:t>יהיה</w:t>
      </w:r>
      <w:r w:rsidRPr="00AC016F">
        <w:rPr>
          <w:b/>
          <w:bCs/>
          <w:rtl/>
        </w:rPr>
        <w:t xml:space="preserve"> </w:t>
      </w:r>
      <w:r w:rsidRPr="00AC016F">
        <w:rPr>
          <w:rFonts w:hint="cs"/>
          <w:b/>
          <w:bCs/>
          <w:rtl/>
        </w:rPr>
        <w:t>להסיק</w:t>
      </w:r>
      <w:r w:rsidRPr="00AC016F">
        <w:rPr>
          <w:b/>
          <w:bCs/>
          <w:rtl/>
        </w:rPr>
        <w:t xml:space="preserve"> </w:t>
      </w:r>
      <w:r w:rsidRPr="00AC016F">
        <w:rPr>
          <w:rFonts w:hint="cs"/>
          <w:b/>
          <w:bCs/>
          <w:rtl/>
        </w:rPr>
        <w:t>מהם</w:t>
      </w:r>
      <w:r w:rsidRPr="00AC016F">
        <w:rPr>
          <w:b/>
          <w:bCs/>
          <w:rtl/>
        </w:rPr>
        <w:t xml:space="preserve"> </w:t>
      </w:r>
      <w:r w:rsidRPr="00AC016F">
        <w:rPr>
          <w:rFonts w:hint="cs"/>
          <w:b/>
          <w:bCs/>
          <w:rtl/>
        </w:rPr>
        <w:t>גבולות</w:t>
      </w:r>
      <w:r w:rsidRPr="00AC016F">
        <w:rPr>
          <w:b/>
          <w:bCs/>
          <w:rtl/>
        </w:rPr>
        <w:t xml:space="preserve"> </w:t>
      </w:r>
      <w:r w:rsidRPr="00AC016F">
        <w:rPr>
          <w:rFonts w:hint="cs"/>
          <w:b/>
          <w:bCs/>
          <w:rtl/>
        </w:rPr>
        <w:t>בית</w:t>
      </w:r>
      <w:r w:rsidRPr="00AC016F">
        <w:rPr>
          <w:b/>
          <w:bCs/>
          <w:rtl/>
        </w:rPr>
        <w:t xml:space="preserve"> </w:t>
      </w:r>
      <w:r w:rsidRPr="00AC016F">
        <w:rPr>
          <w:rFonts w:hint="cs"/>
          <w:b/>
          <w:bCs/>
          <w:rtl/>
        </w:rPr>
        <w:t>הבד</w:t>
      </w:r>
      <w:r w:rsidRPr="00AC016F">
        <w:rPr>
          <w:b/>
          <w:bCs/>
          <w:rtl/>
        </w:rPr>
        <w:t xml:space="preserve"> </w:t>
      </w:r>
      <w:r w:rsidRPr="00AC016F">
        <w:rPr>
          <w:rFonts w:hint="cs"/>
          <w:b/>
          <w:bCs/>
          <w:rtl/>
        </w:rPr>
        <w:t>והאם</w:t>
      </w:r>
      <w:r w:rsidRPr="00AC016F">
        <w:rPr>
          <w:b/>
          <w:bCs/>
          <w:rtl/>
        </w:rPr>
        <w:t xml:space="preserve"> </w:t>
      </w:r>
      <w:r w:rsidRPr="00AC016F">
        <w:rPr>
          <w:rFonts w:hint="cs"/>
          <w:b/>
          <w:bCs/>
          <w:rtl/>
        </w:rPr>
        <w:t>מדובר</w:t>
      </w:r>
      <w:r w:rsidRPr="00AC016F">
        <w:rPr>
          <w:b/>
          <w:bCs/>
          <w:rtl/>
        </w:rPr>
        <w:t xml:space="preserve"> </w:t>
      </w:r>
      <w:r w:rsidRPr="00AC016F">
        <w:rPr>
          <w:rFonts w:hint="cs"/>
          <w:b/>
          <w:bCs/>
          <w:rtl/>
        </w:rPr>
        <w:t>בחלק</w:t>
      </w:r>
      <w:r w:rsidRPr="00AC016F">
        <w:rPr>
          <w:b/>
          <w:bCs/>
          <w:rtl/>
        </w:rPr>
        <w:t xml:space="preserve"> </w:t>
      </w:r>
      <w:r w:rsidRPr="00AC016F">
        <w:rPr>
          <w:rFonts w:hint="cs"/>
          <w:b/>
          <w:bCs/>
          <w:rtl/>
        </w:rPr>
        <w:t>מבית</w:t>
      </w:r>
      <w:r w:rsidRPr="00AC016F">
        <w:rPr>
          <w:b/>
          <w:bCs/>
          <w:rtl/>
        </w:rPr>
        <w:t xml:space="preserve"> </w:t>
      </w:r>
      <w:r w:rsidRPr="00AC016F">
        <w:rPr>
          <w:rFonts w:hint="cs"/>
          <w:b/>
          <w:bCs/>
          <w:rtl/>
        </w:rPr>
        <w:t>המגורים</w:t>
      </w:r>
      <w:r w:rsidRPr="00AC016F">
        <w:rPr>
          <w:b/>
          <w:bCs/>
          <w:rtl/>
        </w:rPr>
        <w:t xml:space="preserve"> </w:t>
      </w:r>
      <w:r w:rsidRPr="00AC016F">
        <w:rPr>
          <w:rFonts w:hint="cs"/>
          <w:b/>
          <w:bCs/>
          <w:rtl/>
        </w:rPr>
        <w:t>של</w:t>
      </w:r>
      <w:r w:rsidRPr="00AC016F">
        <w:rPr>
          <w:b/>
          <w:bCs/>
          <w:rtl/>
        </w:rPr>
        <w:t xml:space="preserve"> </w:t>
      </w:r>
      <w:r w:rsidRPr="00AC016F">
        <w:rPr>
          <w:rFonts w:hint="cs"/>
          <w:b/>
          <w:bCs/>
          <w:rtl/>
        </w:rPr>
        <w:t>המשיב</w:t>
      </w:r>
      <w:r w:rsidRPr="00AC016F">
        <w:rPr>
          <w:b/>
          <w:bCs/>
          <w:rtl/>
        </w:rPr>
        <w:t xml:space="preserve"> </w:t>
      </w:r>
      <w:r w:rsidRPr="00AC016F">
        <w:rPr>
          <w:rFonts w:hint="cs"/>
          <w:b/>
          <w:bCs/>
          <w:rtl/>
        </w:rPr>
        <w:t>אם</w:t>
      </w:r>
      <w:r w:rsidRPr="00AC016F">
        <w:rPr>
          <w:b/>
          <w:bCs/>
          <w:rtl/>
        </w:rPr>
        <w:t xml:space="preserve"> </w:t>
      </w:r>
      <w:r w:rsidRPr="00AC016F">
        <w:rPr>
          <w:rFonts w:hint="cs"/>
          <w:b/>
          <w:bCs/>
          <w:rtl/>
        </w:rPr>
        <w:t>לאו</w:t>
      </w:r>
      <w:r w:rsidRPr="00AC016F">
        <w:rPr>
          <w:b/>
          <w:bCs/>
          <w:rtl/>
        </w:rPr>
        <w:t xml:space="preserve">, </w:t>
      </w:r>
      <w:r w:rsidRPr="00AC016F">
        <w:rPr>
          <w:rFonts w:hint="cs"/>
          <w:b/>
          <w:bCs/>
          <w:rtl/>
        </w:rPr>
        <w:t>אין</w:t>
      </w:r>
      <w:r w:rsidRPr="00AC016F">
        <w:rPr>
          <w:b/>
          <w:bCs/>
          <w:rtl/>
        </w:rPr>
        <w:t xml:space="preserve"> </w:t>
      </w:r>
      <w:r w:rsidRPr="00AC016F">
        <w:rPr>
          <w:rFonts w:hint="cs"/>
          <w:b/>
          <w:bCs/>
          <w:rtl/>
        </w:rPr>
        <w:t>באפשרותי</w:t>
      </w:r>
      <w:r w:rsidRPr="00AC016F">
        <w:rPr>
          <w:b/>
          <w:bCs/>
          <w:rtl/>
        </w:rPr>
        <w:t xml:space="preserve"> </w:t>
      </w:r>
      <w:r w:rsidRPr="00AC016F">
        <w:rPr>
          <w:rFonts w:hint="cs"/>
          <w:b/>
          <w:bCs/>
          <w:rtl/>
        </w:rPr>
        <w:t>ליתן</w:t>
      </w:r>
      <w:r w:rsidRPr="00AC016F">
        <w:rPr>
          <w:b/>
          <w:bCs/>
          <w:rtl/>
        </w:rPr>
        <w:t xml:space="preserve"> </w:t>
      </w:r>
      <w:r w:rsidRPr="00AC016F">
        <w:rPr>
          <w:rFonts w:hint="cs"/>
          <w:b/>
          <w:bCs/>
          <w:rtl/>
        </w:rPr>
        <w:t>סעד</w:t>
      </w:r>
      <w:r w:rsidRPr="00AC016F">
        <w:rPr>
          <w:b/>
          <w:bCs/>
          <w:rtl/>
        </w:rPr>
        <w:t xml:space="preserve"> </w:t>
      </w:r>
      <w:r w:rsidRPr="00AC016F">
        <w:rPr>
          <w:rFonts w:hint="cs"/>
          <w:b/>
          <w:bCs/>
          <w:rtl/>
        </w:rPr>
        <w:t>כה</w:t>
      </w:r>
      <w:r w:rsidRPr="00AC016F">
        <w:rPr>
          <w:b/>
          <w:bCs/>
          <w:rtl/>
        </w:rPr>
        <w:t xml:space="preserve"> </w:t>
      </w:r>
      <w:r w:rsidRPr="00AC016F">
        <w:rPr>
          <w:rFonts w:hint="cs"/>
          <w:b/>
          <w:bCs/>
          <w:rtl/>
        </w:rPr>
        <w:t>דרסטי</w:t>
      </w:r>
      <w:r w:rsidRPr="00AC016F">
        <w:rPr>
          <w:b/>
          <w:bCs/>
          <w:rtl/>
        </w:rPr>
        <w:t xml:space="preserve"> </w:t>
      </w:r>
      <w:r w:rsidRPr="00AC016F">
        <w:rPr>
          <w:rFonts w:hint="cs"/>
          <w:b/>
          <w:bCs/>
          <w:rtl/>
        </w:rPr>
        <w:t>כגון</w:t>
      </w:r>
      <w:r w:rsidRPr="00AC016F">
        <w:rPr>
          <w:b/>
          <w:bCs/>
          <w:rtl/>
        </w:rPr>
        <w:t xml:space="preserve"> </w:t>
      </w:r>
      <w:r w:rsidRPr="00AC016F">
        <w:rPr>
          <w:rFonts w:hint="cs"/>
          <w:b/>
          <w:bCs/>
          <w:rtl/>
        </w:rPr>
        <w:t>פינוי</w:t>
      </w:r>
      <w:r w:rsidRPr="00AC016F">
        <w:rPr>
          <w:b/>
          <w:bCs/>
          <w:rtl/>
        </w:rPr>
        <w:t xml:space="preserve"> </w:t>
      </w:r>
      <w:r w:rsidRPr="00AC016F">
        <w:rPr>
          <w:rFonts w:hint="cs"/>
          <w:b/>
          <w:bCs/>
          <w:rtl/>
        </w:rPr>
        <w:t>המשיב</w:t>
      </w:r>
      <w:r w:rsidRPr="00AC016F">
        <w:rPr>
          <w:b/>
          <w:bCs/>
          <w:rtl/>
        </w:rPr>
        <w:t xml:space="preserve"> </w:t>
      </w:r>
      <w:r w:rsidRPr="00AC016F">
        <w:rPr>
          <w:rFonts w:hint="cs"/>
          <w:b/>
          <w:bCs/>
          <w:rtl/>
        </w:rPr>
        <w:t>מביתו"</w:t>
      </w:r>
      <w:r w:rsidRPr="00AC016F">
        <w:rPr>
          <w:b/>
          <w:bCs/>
          <w:rtl/>
        </w:rPr>
        <w:t>.</w:t>
      </w:r>
    </w:p>
    <w:p w:rsidR="00C2451E" w:rsidRDefault="00C2451E" w:rsidP="00C2451E">
      <w:pPr>
        <w:spacing w:after="120" w:line="360" w:lineRule="auto"/>
        <w:ind w:left="720" w:hanging="720"/>
        <w:jc w:val="both"/>
        <w:rPr>
          <w:rtl/>
        </w:rPr>
      </w:pPr>
      <w:r>
        <w:rPr>
          <w:rtl/>
        </w:rPr>
        <w:tab/>
      </w:r>
      <w:r w:rsidRPr="005B4E3A">
        <w:rPr>
          <w:rFonts w:hint="cs"/>
          <w:u w:val="single"/>
          <w:rtl/>
        </w:rPr>
        <w:t>בכל הנוגע לכניסת המשיבים באופן חופשי לבית הבד ציינה השופטת קמא בהמשך ההחלטה האמורה כי</w:t>
      </w:r>
      <w:r>
        <w:rPr>
          <w:rFonts w:hint="cs"/>
          <w:rtl/>
        </w:rPr>
        <w:t>:</w:t>
      </w:r>
    </w:p>
    <w:p w:rsidR="00C2451E" w:rsidRPr="00660628" w:rsidRDefault="00C2451E" w:rsidP="00C2451E">
      <w:pPr>
        <w:spacing w:after="120" w:line="360" w:lineRule="auto"/>
        <w:ind w:left="1570" w:right="850" w:hanging="720"/>
        <w:jc w:val="both"/>
        <w:rPr>
          <w:b/>
          <w:bCs/>
          <w:rtl/>
        </w:rPr>
      </w:pPr>
      <w:r>
        <w:rPr>
          <w:rtl/>
        </w:rPr>
        <w:tab/>
      </w:r>
      <w:r>
        <w:rPr>
          <w:rFonts w:hint="cs"/>
          <w:rtl/>
        </w:rPr>
        <w:t>"</w:t>
      </w:r>
      <w:r w:rsidRPr="00660628">
        <w:rPr>
          <w:b/>
          <w:bCs/>
          <w:rtl/>
        </w:rPr>
        <w:t>42.</w:t>
      </w:r>
      <w:r w:rsidRPr="00660628">
        <w:rPr>
          <w:b/>
          <w:bCs/>
          <w:rtl/>
        </w:rPr>
        <w:tab/>
      </w:r>
      <w:r w:rsidRPr="00660628">
        <w:rPr>
          <w:rFonts w:hint="cs"/>
          <w:b/>
          <w:bCs/>
          <w:rtl/>
        </w:rPr>
        <w:t>ייאמר</w:t>
      </w:r>
      <w:r w:rsidRPr="00660628">
        <w:rPr>
          <w:b/>
          <w:bCs/>
          <w:rtl/>
        </w:rPr>
        <w:t xml:space="preserve"> </w:t>
      </w:r>
      <w:r w:rsidRPr="00660628">
        <w:rPr>
          <w:rFonts w:hint="cs"/>
          <w:b/>
          <w:bCs/>
          <w:rtl/>
        </w:rPr>
        <w:t>כי</w:t>
      </w:r>
      <w:r w:rsidRPr="00660628">
        <w:rPr>
          <w:b/>
          <w:bCs/>
          <w:rtl/>
        </w:rPr>
        <w:t xml:space="preserve"> </w:t>
      </w:r>
      <w:r w:rsidRPr="00660628">
        <w:rPr>
          <w:rFonts w:hint="cs"/>
          <w:b/>
          <w:bCs/>
          <w:rtl/>
        </w:rPr>
        <w:t>לאחר</w:t>
      </w:r>
      <w:r w:rsidRPr="00660628">
        <w:rPr>
          <w:b/>
          <w:bCs/>
          <w:rtl/>
        </w:rPr>
        <w:t xml:space="preserve"> </w:t>
      </w:r>
      <w:r w:rsidRPr="00660628">
        <w:rPr>
          <w:rFonts w:hint="cs"/>
          <w:b/>
          <w:bCs/>
          <w:rtl/>
        </w:rPr>
        <w:t>בירור</w:t>
      </w:r>
      <w:r w:rsidRPr="00660628">
        <w:rPr>
          <w:b/>
          <w:bCs/>
          <w:rtl/>
        </w:rPr>
        <w:t xml:space="preserve"> </w:t>
      </w:r>
      <w:r w:rsidRPr="00660628">
        <w:rPr>
          <w:rFonts w:hint="cs"/>
          <w:b/>
          <w:bCs/>
          <w:rtl/>
        </w:rPr>
        <w:t>המחלוקת</w:t>
      </w:r>
      <w:r w:rsidRPr="00660628">
        <w:rPr>
          <w:b/>
          <w:bCs/>
          <w:rtl/>
        </w:rPr>
        <w:t xml:space="preserve"> </w:t>
      </w:r>
      <w:r w:rsidRPr="00660628">
        <w:rPr>
          <w:rFonts w:hint="cs"/>
          <w:b/>
          <w:bCs/>
          <w:rtl/>
        </w:rPr>
        <w:t>העובדתית</w:t>
      </w:r>
      <w:r w:rsidRPr="00660628">
        <w:rPr>
          <w:b/>
          <w:bCs/>
          <w:rtl/>
        </w:rPr>
        <w:t xml:space="preserve"> </w:t>
      </w:r>
      <w:r w:rsidRPr="00660628">
        <w:rPr>
          <w:rFonts w:hint="cs"/>
          <w:b/>
          <w:bCs/>
          <w:rtl/>
        </w:rPr>
        <w:t>באשר</w:t>
      </w:r>
      <w:r w:rsidRPr="00660628">
        <w:rPr>
          <w:b/>
          <w:bCs/>
          <w:rtl/>
        </w:rPr>
        <w:t xml:space="preserve"> </w:t>
      </w:r>
      <w:r w:rsidRPr="00660628">
        <w:rPr>
          <w:rFonts w:hint="cs"/>
          <w:b/>
          <w:bCs/>
          <w:rtl/>
        </w:rPr>
        <w:t>לגבולות</w:t>
      </w:r>
      <w:r w:rsidRPr="00660628">
        <w:rPr>
          <w:b/>
          <w:bCs/>
          <w:rtl/>
        </w:rPr>
        <w:t xml:space="preserve"> </w:t>
      </w:r>
      <w:r w:rsidRPr="00660628">
        <w:rPr>
          <w:rFonts w:hint="cs"/>
          <w:b/>
          <w:bCs/>
          <w:rtl/>
        </w:rPr>
        <w:t>בית</w:t>
      </w:r>
      <w:r w:rsidRPr="00660628">
        <w:rPr>
          <w:b/>
          <w:bCs/>
          <w:rtl/>
        </w:rPr>
        <w:t xml:space="preserve"> </w:t>
      </w:r>
      <w:r w:rsidRPr="00660628">
        <w:rPr>
          <w:rFonts w:hint="cs"/>
          <w:b/>
          <w:bCs/>
          <w:rtl/>
        </w:rPr>
        <w:t>הבד</w:t>
      </w:r>
      <w:r w:rsidRPr="00660628">
        <w:rPr>
          <w:b/>
          <w:bCs/>
          <w:rtl/>
        </w:rPr>
        <w:t xml:space="preserve">, </w:t>
      </w:r>
      <w:r w:rsidRPr="00660628">
        <w:rPr>
          <w:rFonts w:hint="cs"/>
          <w:b/>
          <w:bCs/>
          <w:rtl/>
        </w:rPr>
        <w:t>ניתן</w:t>
      </w:r>
      <w:r w:rsidRPr="00660628">
        <w:rPr>
          <w:b/>
          <w:bCs/>
          <w:rtl/>
        </w:rPr>
        <w:t xml:space="preserve"> </w:t>
      </w:r>
      <w:r w:rsidRPr="00660628">
        <w:rPr>
          <w:rFonts w:hint="cs"/>
          <w:b/>
          <w:bCs/>
          <w:rtl/>
        </w:rPr>
        <w:t>יהיה</w:t>
      </w:r>
      <w:r w:rsidRPr="00660628">
        <w:rPr>
          <w:b/>
          <w:bCs/>
          <w:rtl/>
        </w:rPr>
        <w:t xml:space="preserve"> </w:t>
      </w:r>
      <w:r w:rsidRPr="00660628">
        <w:rPr>
          <w:rFonts w:hint="cs"/>
          <w:b/>
          <w:bCs/>
          <w:rtl/>
        </w:rPr>
        <w:t>להיעתר</w:t>
      </w:r>
      <w:r w:rsidRPr="00660628">
        <w:rPr>
          <w:b/>
          <w:bCs/>
          <w:rtl/>
        </w:rPr>
        <w:t xml:space="preserve"> </w:t>
      </w:r>
      <w:r w:rsidRPr="00660628">
        <w:rPr>
          <w:rFonts w:hint="cs"/>
          <w:b/>
          <w:bCs/>
          <w:rtl/>
        </w:rPr>
        <w:t>לבקשת</w:t>
      </w:r>
      <w:r w:rsidRPr="00660628">
        <w:rPr>
          <w:b/>
          <w:bCs/>
          <w:rtl/>
        </w:rPr>
        <w:t xml:space="preserve"> </w:t>
      </w:r>
      <w:r w:rsidRPr="00660628">
        <w:rPr>
          <w:rFonts w:hint="cs"/>
          <w:b/>
          <w:bCs/>
          <w:rtl/>
        </w:rPr>
        <w:t>המבקשים</w:t>
      </w:r>
      <w:r>
        <w:rPr>
          <w:rFonts w:hint="cs"/>
          <w:b/>
          <w:bCs/>
          <w:rtl/>
        </w:rPr>
        <w:t xml:space="preserve"> </w:t>
      </w:r>
      <w:r w:rsidRPr="00660628">
        <w:rPr>
          <w:rFonts w:hint="cs"/>
          <w:rtl/>
        </w:rPr>
        <w:t>(המשיבים כאן, ח"ש)</w:t>
      </w:r>
      <w:r w:rsidRPr="00660628">
        <w:rPr>
          <w:b/>
          <w:bCs/>
          <w:rtl/>
        </w:rPr>
        <w:t xml:space="preserve"> </w:t>
      </w:r>
      <w:r w:rsidRPr="00660628">
        <w:rPr>
          <w:rFonts w:hint="cs"/>
          <w:b/>
          <w:bCs/>
          <w:rtl/>
        </w:rPr>
        <w:t>לאפשר</w:t>
      </w:r>
      <w:r w:rsidRPr="00660628">
        <w:rPr>
          <w:b/>
          <w:bCs/>
          <w:rtl/>
        </w:rPr>
        <w:t xml:space="preserve"> </w:t>
      </w:r>
      <w:r w:rsidRPr="00660628">
        <w:rPr>
          <w:rFonts w:hint="cs"/>
          <w:b/>
          <w:bCs/>
          <w:rtl/>
        </w:rPr>
        <w:t>להם</w:t>
      </w:r>
      <w:r w:rsidRPr="00660628">
        <w:rPr>
          <w:b/>
          <w:bCs/>
          <w:rtl/>
        </w:rPr>
        <w:t xml:space="preserve"> </w:t>
      </w:r>
      <w:r w:rsidRPr="00660628">
        <w:rPr>
          <w:rFonts w:hint="cs"/>
          <w:b/>
          <w:bCs/>
          <w:rtl/>
        </w:rPr>
        <w:t>כניסה</w:t>
      </w:r>
      <w:r w:rsidRPr="00660628">
        <w:rPr>
          <w:b/>
          <w:bCs/>
          <w:rtl/>
        </w:rPr>
        <w:t xml:space="preserve"> </w:t>
      </w:r>
      <w:r w:rsidRPr="00660628">
        <w:rPr>
          <w:rFonts w:hint="cs"/>
          <w:b/>
          <w:bCs/>
          <w:rtl/>
        </w:rPr>
        <w:t>חופשית</w:t>
      </w:r>
      <w:r w:rsidRPr="00660628">
        <w:rPr>
          <w:b/>
          <w:bCs/>
          <w:rtl/>
        </w:rPr>
        <w:t xml:space="preserve"> </w:t>
      </w:r>
      <w:r w:rsidRPr="00660628">
        <w:rPr>
          <w:rFonts w:hint="cs"/>
          <w:b/>
          <w:bCs/>
          <w:rtl/>
        </w:rPr>
        <w:t>לבית</w:t>
      </w:r>
      <w:r w:rsidRPr="00660628">
        <w:rPr>
          <w:b/>
          <w:bCs/>
          <w:rtl/>
        </w:rPr>
        <w:t xml:space="preserve"> </w:t>
      </w:r>
      <w:r w:rsidRPr="00660628">
        <w:rPr>
          <w:rFonts w:hint="cs"/>
          <w:b/>
          <w:bCs/>
          <w:rtl/>
        </w:rPr>
        <w:t>הבד</w:t>
      </w:r>
      <w:r>
        <w:rPr>
          <w:rFonts w:hint="cs"/>
          <w:b/>
          <w:bCs/>
          <w:rtl/>
        </w:rPr>
        <w:t>".</w:t>
      </w:r>
    </w:p>
    <w:p w:rsidR="00C2451E" w:rsidRDefault="00C2451E" w:rsidP="00C2451E">
      <w:pPr>
        <w:spacing w:after="120" w:line="360" w:lineRule="auto"/>
        <w:ind w:left="720" w:hanging="720"/>
        <w:jc w:val="both"/>
        <w:rPr>
          <w:rtl/>
        </w:rPr>
      </w:pPr>
      <w:r>
        <w:rPr>
          <w:rFonts w:hint="cs"/>
          <w:rtl/>
        </w:rPr>
        <w:t>10.</w:t>
      </w:r>
      <w:r>
        <w:rPr>
          <w:rFonts w:hint="cs"/>
          <w:rtl/>
        </w:rPr>
        <w:tab/>
        <w:t xml:space="preserve"> </w:t>
      </w:r>
      <w:r w:rsidRPr="005B4E3A">
        <w:rPr>
          <w:rFonts w:hint="cs"/>
          <w:u w:val="single"/>
          <w:rtl/>
        </w:rPr>
        <w:t>ביום 15.3.18 מינה בימ"ש קמא מומחה מטעמו בתחום המדידה, מר</w:t>
      </w:r>
      <w:r w:rsidRPr="005B4E3A">
        <w:rPr>
          <w:u w:val="single"/>
          <w:rtl/>
        </w:rPr>
        <w:t xml:space="preserve"> </w:t>
      </w:r>
      <w:r w:rsidRPr="005B4E3A">
        <w:rPr>
          <w:rFonts w:hint="cs"/>
          <w:u w:val="single"/>
          <w:rtl/>
        </w:rPr>
        <w:t>יוסף</w:t>
      </w:r>
      <w:r w:rsidRPr="005B4E3A">
        <w:rPr>
          <w:u w:val="single"/>
          <w:rtl/>
        </w:rPr>
        <w:t xml:space="preserve"> </w:t>
      </w:r>
      <w:r w:rsidRPr="005B4E3A">
        <w:rPr>
          <w:rFonts w:hint="cs"/>
          <w:u w:val="single"/>
          <w:rtl/>
        </w:rPr>
        <w:t xml:space="preserve">מוחמד </w:t>
      </w:r>
      <w:r w:rsidRPr="005B4E3A">
        <w:rPr>
          <w:u w:val="single"/>
          <w:rtl/>
        </w:rPr>
        <w:t>(</w:t>
      </w:r>
      <w:r w:rsidRPr="005B4E3A">
        <w:rPr>
          <w:rFonts w:hint="cs"/>
          <w:u w:val="single"/>
          <w:rtl/>
        </w:rPr>
        <w:t>להלן</w:t>
      </w:r>
      <w:r w:rsidRPr="005B4E3A">
        <w:rPr>
          <w:u w:val="single"/>
          <w:rtl/>
        </w:rPr>
        <w:t>: "</w:t>
      </w:r>
      <w:r w:rsidRPr="005B4E3A">
        <w:rPr>
          <w:rFonts w:hint="cs"/>
          <w:b/>
          <w:bCs/>
          <w:u w:val="single"/>
          <w:rtl/>
        </w:rPr>
        <w:t>המומחה</w:t>
      </w:r>
      <w:r w:rsidRPr="005B4E3A">
        <w:rPr>
          <w:u w:val="single"/>
          <w:rtl/>
        </w:rPr>
        <w:t xml:space="preserve">"), </w:t>
      </w:r>
      <w:r w:rsidRPr="005B4E3A">
        <w:rPr>
          <w:rFonts w:hint="cs"/>
          <w:u w:val="single"/>
          <w:rtl/>
        </w:rPr>
        <w:t>ליתן חוות דעת בשאלת הגדרת בית הבד, כדלקמן</w:t>
      </w:r>
      <w:r>
        <w:rPr>
          <w:rFonts w:hint="cs"/>
          <w:rtl/>
        </w:rPr>
        <w:t>:</w:t>
      </w:r>
    </w:p>
    <w:p w:rsidR="00C2451E" w:rsidRDefault="00C2451E" w:rsidP="00C2451E">
      <w:pPr>
        <w:spacing w:after="120" w:line="360" w:lineRule="auto"/>
        <w:ind w:left="1287" w:right="1191" w:hanging="720"/>
        <w:jc w:val="both"/>
        <w:rPr>
          <w:b/>
          <w:bCs/>
          <w:rtl/>
        </w:rPr>
      </w:pPr>
      <w:r>
        <w:rPr>
          <w:rtl/>
        </w:rPr>
        <w:tab/>
      </w:r>
      <w:r w:rsidRPr="00270D64">
        <w:rPr>
          <w:rFonts w:hint="cs"/>
          <w:b/>
          <w:bCs/>
          <w:rtl/>
        </w:rPr>
        <w:t>"31. ...המודד יכין לבית המשפט תכנית מדידה של כל המבנים והנכסים המרכיבים את בית הבד, לרבות הסבר מפורט באשר לבית הבד וגבולותיו. המומחה מתבקש לפרט בדיוק כמה חדרים מכיל בית הבד, מה נמצ</w:t>
      </w:r>
      <w:r>
        <w:rPr>
          <w:rFonts w:hint="cs"/>
          <w:b/>
          <w:bCs/>
          <w:rtl/>
        </w:rPr>
        <w:t>א</w:t>
      </w:r>
      <w:r w:rsidRPr="00270D64">
        <w:rPr>
          <w:rFonts w:hint="cs"/>
          <w:b/>
          <w:bCs/>
          <w:rtl/>
        </w:rPr>
        <w:t xml:space="preserve"> בכל חדר, מה הייעוד שלו, ולמה הוא משמש.</w:t>
      </w:r>
    </w:p>
    <w:p w:rsidR="00C2451E" w:rsidRPr="00270D64" w:rsidRDefault="00C2451E" w:rsidP="00C2451E">
      <w:pPr>
        <w:spacing w:after="120" w:line="360" w:lineRule="auto"/>
        <w:ind w:left="1287" w:right="1191" w:hanging="720"/>
        <w:jc w:val="both"/>
        <w:rPr>
          <w:b/>
          <w:bCs/>
          <w:rtl/>
        </w:rPr>
      </w:pPr>
      <w:r w:rsidRPr="00270D64">
        <w:rPr>
          <w:b/>
          <w:bCs/>
          <w:rtl/>
        </w:rPr>
        <w:tab/>
      </w:r>
      <w:r w:rsidRPr="00270D64">
        <w:rPr>
          <w:rFonts w:hint="cs"/>
          <w:b/>
          <w:bCs/>
          <w:rtl/>
        </w:rPr>
        <w:t>...</w:t>
      </w:r>
    </w:p>
    <w:p w:rsidR="00C2451E" w:rsidRPr="001C6F8B" w:rsidRDefault="00C2451E" w:rsidP="00C2451E">
      <w:pPr>
        <w:spacing w:after="120" w:line="360" w:lineRule="auto"/>
        <w:ind w:left="1287" w:right="1191" w:hanging="720"/>
        <w:jc w:val="both"/>
        <w:rPr>
          <w:rtl/>
        </w:rPr>
      </w:pPr>
      <w:r w:rsidRPr="00270D64">
        <w:rPr>
          <w:b/>
          <w:bCs/>
          <w:rtl/>
        </w:rPr>
        <w:tab/>
      </w:r>
      <w:r w:rsidRPr="00270D64">
        <w:rPr>
          <w:rFonts w:hint="cs"/>
          <w:b/>
          <w:bCs/>
          <w:rtl/>
        </w:rPr>
        <w:t>33. בשלב זה הצדדים יישאו בחלקים שווים בהוצאות המומחים</w:t>
      </w:r>
      <w:r>
        <w:rPr>
          <w:rFonts w:hint="cs"/>
          <w:b/>
          <w:bCs/>
          <w:rtl/>
        </w:rPr>
        <w:t>".</w:t>
      </w:r>
      <w:r w:rsidRPr="001C6F8B">
        <w:rPr>
          <w:rFonts w:hint="cs"/>
          <w:rtl/>
        </w:rPr>
        <w:t xml:space="preserve"> </w:t>
      </w:r>
    </w:p>
    <w:p w:rsidR="00C2451E" w:rsidRPr="007D3419" w:rsidRDefault="00C2451E" w:rsidP="00C2451E">
      <w:pPr>
        <w:spacing w:after="120" w:line="360" w:lineRule="auto"/>
        <w:ind w:left="720" w:hanging="720"/>
        <w:jc w:val="both"/>
        <w:rPr>
          <w:rtl/>
        </w:rPr>
      </w:pPr>
      <w:r>
        <w:rPr>
          <w:rFonts w:hint="cs"/>
          <w:rtl/>
        </w:rPr>
        <w:t>11.</w:t>
      </w:r>
      <w:r>
        <w:rPr>
          <w:rFonts w:hint="cs"/>
          <w:rtl/>
        </w:rPr>
        <w:tab/>
        <w:t xml:space="preserve">ביום 9.7.18 הגישו המשיבים (כאן) בקשה לצו מניעה, במסגרתה </w:t>
      </w:r>
      <w:r w:rsidRPr="007828BD">
        <w:rPr>
          <w:rFonts w:hint="cs"/>
          <w:rtl/>
        </w:rPr>
        <w:t>עתרו</w:t>
      </w:r>
      <w:r w:rsidRPr="007828BD">
        <w:rPr>
          <w:rtl/>
        </w:rPr>
        <w:t xml:space="preserve"> </w:t>
      </w:r>
      <w:r>
        <w:rPr>
          <w:rFonts w:hint="cs"/>
          <w:rtl/>
        </w:rPr>
        <w:t>לאסור</w:t>
      </w:r>
      <w:r w:rsidRPr="007828BD">
        <w:rPr>
          <w:rtl/>
        </w:rPr>
        <w:t xml:space="preserve"> </w:t>
      </w:r>
      <w:r w:rsidRPr="007828BD">
        <w:rPr>
          <w:rFonts w:hint="cs"/>
          <w:rtl/>
        </w:rPr>
        <w:t>על</w:t>
      </w:r>
      <w:r w:rsidRPr="007828BD">
        <w:rPr>
          <w:rtl/>
        </w:rPr>
        <w:t xml:space="preserve"> </w:t>
      </w:r>
      <w:r>
        <w:rPr>
          <w:rFonts w:hint="cs"/>
          <w:rtl/>
        </w:rPr>
        <w:t>המבקש</w:t>
      </w:r>
      <w:r w:rsidRPr="007828BD">
        <w:rPr>
          <w:rtl/>
        </w:rPr>
        <w:t xml:space="preserve"> </w:t>
      </w:r>
      <w:r w:rsidRPr="007828BD">
        <w:rPr>
          <w:rFonts w:hint="cs"/>
          <w:rtl/>
        </w:rPr>
        <w:t>או</w:t>
      </w:r>
      <w:r w:rsidRPr="007828BD">
        <w:rPr>
          <w:rtl/>
        </w:rPr>
        <w:t xml:space="preserve"> </w:t>
      </w:r>
      <w:r w:rsidRPr="007828BD">
        <w:rPr>
          <w:rFonts w:hint="cs"/>
          <w:rtl/>
        </w:rPr>
        <w:t>על</w:t>
      </w:r>
      <w:r w:rsidRPr="007828BD">
        <w:rPr>
          <w:rtl/>
        </w:rPr>
        <w:t xml:space="preserve"> </w:t>
      </w:r>
      <w:r w:rsidRPr="007828BD">
        <w:rPr>
          <w:rFonts w:hint="cs"/>
          <w:rtl/>
        </w:rPr>
        <w:t>מי</w:t>
      </w:r>
      <w:r w:rsidRPr="007828BD">
        <w:rPr>
          <w:rtl/>
        </w:rPr>
        <w:t xml:space="preserve"> </w:t>
      </w:r>
      <w:r w:rsidRPr="007828BD">
        <w:rPr>
          <w:rFonts w:hint="cs"/>
          <w:rtl/>
        </w:rPr>
        <w:t>מטעמו</w:t>
      </w:r>
      <w:r w:rsidRPr="007828BD">
        <w:rPr>
          <w:rtl/>
        </w:rPr>
        <w:t xml:space="preserve"> </w:t>
      </w:r>
      <w:r w:rsidRPr="007828BD">
        <w:rPr>
          <w:rFonts w:hint="cs"/>
          <w:rtl/>
        </w:rPr>
        <w:t>מלבצע</w:t>
      </w:r>
      <w:r w:rsidRPr="007828BD">
        <w:rPr>
          <w:rtl/>
        </w:rPr>
        <w:t xml:space="preserve"> </w:t>
      </w:r>
      <w:r w:rsidRPr="007828BD">
        <w:rPr>
          <w:rFonts w:hint="cs"/>
          <w:rtl/>
        </w:rPr>
        <w:t>ו</w:t>
      </w:r>
      <w:r w:rsidRPr="007828BD">
        <w:rPr>
          <w:rtl/>
        </w:rPr>
        <w:t>/</w:t>
      </w:r>
      <w:r w:rsidRPr="007828BD">
        <w:rPr>
          <w:rFonts w:hint="cs"/>
          <w:rtl/>
        </w:rPr>
        <w:t>או</w:t>
      </w:r>
      <w:r w:rsidRPr="007828BD">
        <w:rPr>
          <w:rtl/>
        </w:rPr>
        <w:t xml:space="preserve"> </w:t>
      </w:r>
      <w:r w:rsidRPr="007828BD">
        <w:rPr>
          <w:rFonts w:hint="cs"/>
          <w:rtl/>
        </w:rPr>
        <w:t>להמשיך</w:t>
      </w:r>
      <w:r w:rsidRPr="007828BD">
        <w:rPr>
          <w:rtl/>
        </w:rPr>
        <w:t xml:space="preserve"> </w:t>
      </w:r>
      <w:r w:rsidRPr="007828BD">
        <w:rPr>
          <w:rFonts w:hint="cs"/>
          <w:rtl/>
        </w:rPr>
        <w:t>לבצע</w:t>
      </w:r>
      <w:r w:rsidRPr="007828BD">
        <w:rPr>
          <w:rtl/>
        </w:rPr>
        <w:t xml:space="preserve"> </w:t>
      </w:r>
      <w:r w:rsidRPr="007828BD">
        <w:rPr>
          <w:rFonts w:hint="cs"/>
          <w:rtl/>
        </w:rPr>
        <w:t>כל</w:t>
      </w:r>
      <w:r w:rsidRPr="007828BD">
        <w:rPr>
          <w:rtl/>
        </w:rPr>
        <w:t xml:space="preserve"> </w:t>
      </w:r>
      <w:r w:rsidRPr="007828BD">
        <w:rPr>
          <w:rFonts w:hint="cs"/>
          <w:rtl/>
        </w:rPr>
        <w:t>שימוש</w:t>
      </w:r>
      <w:r w:rsidRPr="007828BD">
        <w:rPr>
          <w:rtl/>
        </w:rPr>
        <w:t xml:space="preserve"> </w:t>
      </w:r>
      <w:r w:rsidRPr="007828BD">
        <w:rPr>
          <w:rFonts w:hint="cs"/>
          <w:rtl/>
        </w:rPr>
        <w:t>במחסני</w:t>
      </w:r>
      <w:r w:rsidRPr="007828BD">
        <w:rPr>
          <w:rtl/>
        </w:rPr>
        <w:t xml:space="preserve"> </w:t>
      </w:r>
      <w:r w:rsidRPr="007828BD">
        <w:rPr>
          <w:rFonts w:hint="cs"/>
          <w:rtl/>
        </w:rPr>
        <w:t>בית</w:t>
      </w:r>
      <w:r w:rsidRPr="007828BD">
        <w:rPr>
          <w:rtl/>
        </w:rPr>
        <w:t xml:space="preserve"> </w:t>
      </w:r>
      <w:r w:rsidRPr="007828BD">
        <w:rPr>
          <w:rFonts w:hint="cs"/>
          <w:rtl/>
        </w:rPr>
        <w:t>הבד</w:t>
      </w:r>
      <w:r w:rsidRPr="007828BD">
        <w:rPr>
          <w:rtl/>
        </w:rPr>
        <w:t xml:space="preserve"> </w:t>
      </w:r>
      <w:r w:rsidRPr="007828BD">
        <w:rPr>
          <w:rFonts w:hint="cs"/>
          <w:rtl/>
        </w:rPr>
        <w:t>ו</w:t>
      </w:r>
      <w:r w:rsidRPr="007828BD">
        <w:rPr>
          <w:rtl/>
        </w:rPr>
        <w:t>/</w:t>
      </w:r>
      <w:r w:rsidRPr="007828BD">
        <w:rPr>
          <w:rFonts w:hint="cs"/>
          <w:rtl/>
        </w:rPr>
        <w:t>או</w:t>
      </w:r>
      <w:r w:rsidRPr="007828BD">
        <w:rPr>
          <w:rtl/>
        </w:rPr>
        <w:t xml:space="preserve"> </w:t>
      </w:r>
      <w:r w:rsidRPr="007828BD">
        <w:rPr>
          <w:rFonts w:hint="cs"/>
          <w:rtl/>
        </w:rPr>
        <w:t>בחצר</w:t>
      </w:r>
      <w:r w:rsidRPr="007828BD">
        <w:rPr>
          <w:rtl/>
        </w:rPr>
        <w:t xml:space="preserve"> </w:t>
      </w:r>
      <w:r w:rsidRPr="007828BD">
        <w:rPr>
          <w:rFonts w:hint="cs"/>
          <w:rtl/>
        </w:rPr>
        <w:t>פסולת</w:t>
      </w:r>
      <w:r w:rsidRPr="007828BD">
        <w:rPr>
          <w:rtl/>
        </w:rPr>
        <w:t xml:space="preserve"> </w:t>
      </w:r>
      <w:r w:rsidRPr="007828BD">
        <w:rPr>
          <w:rFonts w:hint="cs"/>
          <w:rtl/>
        </w:rPr>
        <w:t>הזיתים</w:t>
      </w:r>
      <w:r w:rsidRPr="007828BD">
        <w:rPr>
          <w:rtl/>
        </w:rPr>
        <w:t xml:space="preserve"> </w:t>
      </w:r>
      <w:r w:rsidRPr="007828BD">
        <w:rPr>
          <w:rFonts w:hint="cs"/>
          <w:rtl/>
        </w:rPr>
        <w:t>ולמנוע</w:t>
      </w:r>
      <w:r w:rsidRPr="007828BD">
        <w:rPr>
          <w:rtl/>
        </w:rPr>
        <w:t xml:space="preserve"> </w:t>
      </w:r>
      <w:r w:rsidRPr="007828BD">
        <w:rPr>
          <w:rFonts w:hint="cs"/>
          <w:rtl/>
        </w:rPr>
        <w:t>שימוש</w:t>
      </w:r>
      <w:r w:rsidRPr="007828BD">
        <w:rPr>
          <w:rtl/>
        </w:rPr>
        <w:t xml:space="preserve"> </w:t>
      </w:r>
      <w:r w:rsidRPr="007828BD">
        <w:rPr>
          <w:rFonts w:hint="cs"/>
          <w:rtl/>
        </w:rPr>
        <w:t>בקומת</w:t>
      </w:r>
      <w:r w:rsidRPr="007828BD">
        <w:rPr>
          <w:rtl/>
        </w:rPr>
        <w:t xml:space="preserve"> </w:t>
      </w:r>
      <w:r w:rsidRPr="007828BD">
        <w:rPr>
          <w:rFonts w:hint="cs"/>
          <w:rtl/>
        </w:rPr>
        <w:t>עמודים</w:t>
      </w:r>
      <w:r w:rsidRPr="007828BD">
        <w:rPr>
          <w:rtl/>
        </w:rPr>
        <w:t xml:space="preserve"> </w:t>
      </w:r>
      <w:r w:rsidRPr="007828BD">
        <w:rPr>
          <w:rFonts w:hint="cs"/>
          <w:rtl/>
        </w:rPr>
        <w:t>של</w:t>
      </w:r>
      <w:r w:rsidRPr="007828BD">
        <w:rPr>
          <w:rtl/>
        </w:rPr>
        <w:t xml:space="preserve"> </w:t>
      </w:r>
      <w:r w:rsidRPr="007828BD">
        <w:rPr>
          <w:rFonts w:hint="cs"/>
          <w:rtl/>
        </w:rPr>
        <w:t>הבית</w:t>
      </w:r>
      <w:r w:rsidRPr="007828BD">
        <w:rPr>
          <w:rtl/>
        </w:rPr>
        <w:t xml:space="preserve"> </w:t>
      </w:r>
      <w:r w:rsidRPr="007828BD">
        <w:rPr>
          <w:rFonts w:hint="cs"/>
          <w:rtl/>
        </w:rPr>
        <w:t>וזאת</w:t>
      </w:r>
      <w:r w:rsidRPr="007828BD">
        <w:rPr>
          <w:rtl/>
        </w:rPr>
        <w:t xml:space="preserve"> </w:t>
      </w:r>
      <w:r w:rsidRPr="007828BD">
        <w:rPr>
          <w:rFonts w:hint="cs"/>
          <w:rtl/>
        </w:rPr>
        <w:t>עד</w:t>
      </w:r>
      <w:r w:rsidRPr="007828BD">
        <w:rPr>
          <w:rtl/>
        </w:rPr>
        <w:t xml:space="preserve"> </w:t>
      </w:r>
      <w:r w:rsidRPr="007828BD">
        <w:rPr>
          <w:rFonts w:hint="cs"/>
          <w:rtl/>
        </w:rPr>
        <w:t>למתן</w:t>
      </w:r>
      <w:r w:rsidRPr="007828BD">
        <w:rPr>
          <w:rtl/>
        </w:rPr>
        <w:t xml:space="preserve"> </w:t>
      </w:r>
      <w:r w:rsidRPr="007828BD">
        <w:rPr>
          <w:rFonts w:hint="cs"/>
          <w:rtl/>
        </w:rPr>
        <w:t>החלטה</w:t>
      </w:r>
      <w:r w:rsidRPr="007828BD">
        <w:rPr>
          <w:rtl/>
        </w:rPr>
        <w:t xml:space="preserve"> </w:t>
      </w:r>
      <w:r w:rsidRPr="007828BD">
        <w:rPr>
          <w:rFonts w:hint="cs"/>
          <w:rtl/>
        </w:rPr>
        <w:t>שיפוטית</w:t>
      </w:r>
      <w:r w:rsidRPr="007828BD">
        <w:rPr>
          <w:rtl/>
        </w:rPr>
        <w:t xml:space="preserve"> </w:t>
      </w:r>
      <w:r w:rsidRPr="007828BD">
        <w:rPr>
          <w:rFonts w:hint="cs"/>
          <w:rtl/>
        </w:rPr>
        <w:t>אחרת</w:t>
      </w:r>
      <w:r w:rsidRPr="007828BD">
        <w:rPr>
          <w:rtl/>
        </w:rPr>
        <w:t xml:space="preserve">. </w:t>
      </w:r>
      <w:r w:rsidRPr="007828BD">
        <w:rPr>
          <w:rFonts w:hint="cs"/>
          <w:rtl/>
        </w:rPr>
        <w:t>כן</w:t>
      </w:r>
      <w:r w:rsidRPr="007828BD">
        <w:rPr>
          <w:rtl/>
        </w:rPr>
        <w:t xml:space="preserve"> </w:t>
      </w:r>
      <w:r w:rsidRPr="007828BD">
        <w:rPr>
          <w:rFonts w:hint="cs"/>
          <w:rtl/>
        </w:rPr>
        <w:t>עתרו</w:t>
      </w:r>
      <w:r w:rsidRPr="007828BD">
        <w:rPr>
          <w:rtl/>
        </w:rPr>
        <w:t xml:space="preserve"> </w:t>
      </w:r>
      <w:r w:rsidRPr="007828BD">
        <w:rPr>
          <w:rFonts w:hint="cs"/>
          <w:rtl/>
        </w:rPr>
        <w:t>להורות</w:t>
      </w:r>
      <w:r w:rsidRPr="007828BD">
        <w:rPr>
          <w:rtl/>
        </w:rPr>
        <w:t xml:space="preserve"> </w:t>
      </w:r>
      <w:r w:rsidRPr="007828BD">
        <w:rPr>
          <w:rFonts w:hint="cs"/>
          <w:rtl/>
        </w:rPr>
        <w:t>כי</w:t>
      </w:r>
      <w:r w:rsidRPr="007828BD">
        <w:rPr>
          <w:rtl/>
        </w:rPr>
        <w:t xml:space="preserve"> </w:t>
      </w:r>
      <w:r>
        <w:rPr>
          <w:rFonts w:hint="cs"/>
          <w:rtl/>
        </w:rPr>
        <w:t>המבקש</w:t>
      </w:r>
      <w:r w:rsidRPr="007828BD">
        <w:rPr>
          <w:rtl/>
        </w:rPr>
        <w:t xml:space="preserve"> </w:t>
      </w:r>
      <w:r w:rsidRPr="007828BD">
        <w:rPr>
          <w:rFonts w:hint="cs"/>
          <w:rtl/>
        </w:rPr>
        <w:t>רשאי</w:t>
      </w:r>
      <w:r w:rsidRPr="007828BD">
        <w:rPr>
          <w:rtl/>
        </w:rPr>
        <w:t xml:space="preserve"> </w:t>
      </w:r>
      <w:r w:rsidRPr="007828BD">
        <w:rPr>
          <w:rFonts w:hint="cs"/>
          <w:rtl/>
        </w:rPr>
        <w:t>לעשות</w:t>
      </w:r>
      <w:r w:rsidRPr="007828BD">
        <w:rPr>
          <w:rtl/>
        </w:rPr>
        <w:t xml:space="preserve"> </w:t>
      </w:r>
      <w:r w:rsidRPr="007828BD">
        <w:rPr>
          <w:rFonts w:hint="cs"/>
          <w:rtl/>
        </w:rPr>
        <w:t>שימוש</w:t>
      </w:r>
      <w:r w:rsidRPr="007828BD">
        <w:rPr>
          <w:rtl/>
        </w:rPr>
        <w:t xml:space="preserve"> </w:t>
      </w:r>
      <w:r w:rsidRPr="007828BD">
        <w:rPr>
          <w:rFonts w:hint="cs"/>
          <w:rtl/>
        </w:rPr>
        <w:t>אך</w:t>
      </w:r>
      <w:r w:rsidRPr="007828BD">
        <w:rPr>
          <w:rtl/>
        </w:rPr>
        <w:t xml:space="preserve"> </w:t>
      </w:r>
      <w:r w:rsidRPr="007828BD">
        <w:rPr>
          <w:rFonts w:hint="cs"/>
          <w:rtl/>
        </w:rPr>
        <w:t>ורק</w:t>
      </w:r>
      <w:r w:rsidRPr="007828BD">
        <w:rPr>
          <w:rtl/>
        </w:rPr>
        <w:t xml:space="preserve"> </w:t>
      </w:r>
      <w:r w:rsidRPr="007828BD">
        <w:rPr>
          <w:rFonts w:hint="cs"/>
          <w:rtl/>
        </w:rPr>
        <w:t>בקומת</w:t>
      </w:r>
      <w:r w:rsidRPr="007828BD">
        <w:rPr>
          <w:rtl/>
        </w:rPr>
        <w:t xml:space="preserve"> </w:t>
      </w:r>
      <w:r w:rsidRPr="007828BD">
        <w:rPr>
          <w:rFonts w:hint="cs"/>
          <w:rtl/>
        </w:rPr>
        <w:t>הכניסה</w:t>
      </w:r>
      <w:r w:rsidRPr="007828BD">
        <w:rPr>
          <w:rtl/>
        </w:rPr>
        <w:t xml:space="preserve"> </w:t>
      </w:r>
      <w:r w:rsidRPr="007828BD">
        <w:rPr>
          <w:rFonts w:hint="cs"/>
          <w:rtl/>
        </w:rPr>
        <w:t>של</w:t>
      </w:r>
      <w:r w:rsidRPr="007828BD">
        <w:rPr>
          <w:rtl/>
        </w:rPr>
        <w:t xml:space="preserve"> </w:t>
      </w:r>
      <w:r w:rsidRPr="007828BD">
        <w:rPr>
          <w:rFonts w:hint="cs"/>
          <w:rtl/>
        </w:rPr>
        <w:t>המבנה</w:t>
      </w:r>
      <w:r w:rsidRPr="007828BD">
        <w:rPr>
          <w:rtl/>
        </w:rPr>
        <w:t>.</w:t>
      </w:r>
      <w:r>
        <w:rPr>
          <w:rFonts w:hint="cs"/>
          <w:rtl/>
        </w:rPr>
        <w:t xml:space="preserve"> </w:t>
      </w:r>
    </w:p>
    <w:p w:rsidR="00C2451E" w:rsidRPr="007D3419" w:rsidRDefault="00C2451E" w:rsidP="00C2451E">
      <w:pPr>
        <w:spacing w:after="120" w:line="360" w:lineRule="auto"/>
        <w:ind w:left="720" w:hanging="720"/>
        <w:jc w:val="both"/>
        <w:rPr>
          <w:rtl/>
        </w:rPr>
      </w:pPr>
      <w:r>
        <w:rPr>
          <w:rFonts w:hint="cs"/>
          <w:rtl/>
        </w:rPr>
        <w:t>12.</w:t>
      </w:r>
      <w:r>
        <w:rPr>
          <w:rFonts w:hint="cs"/>
          <w:rtl/>
        </w:rPr>
        <w:tab/>
        <w:t xml:space="preserve">ביום 4.12.18 ניתנה החלטת בימ"ש קמא בבקשת צו המניעה מיום 9.7.18, במסגרתה נקבע </w:t>
      </w:r>
      <w:r w:rsidRPr="007D3419">
        <w:rPr>
          <w:rFonts w:hint="cs"/>
          <w:rtl/>
        </w:rPr>
        <w:t>כי</w:t>
      </w:r>
      <w:r w:rsidRPr="007D3419">
        <w:rPr>
          <w:rtl/>
        </w:rPr>
        <w:t xml:space="preserve"> </w:t>
      </w:r>
      <w:r>
        <w:rPr>
          <w:rFonts w:hint="cs"/>
          <w:rtl/>
        </w:rPr>
        <w:t xml:space="preserve">החלטה </w:t>
      </w:r>
      <w:r w:rsidRPr="007D3419">
        <w:rPr>
          <w:rFonts w:hint="cs"/>
          <w:rtl/>
        </w:rPr>
        <w:t>בבקשה</w:t>
      </w:r>
      <w:r w:rsidRPr="007D3419">
        <w:rPr>
          <w:rtl/>
        </w:rPr>
        <w:t xml:space="preserve"> </w:t>
      </w:r>
      <w:r>
        <w:rPr>
          <w:rFonts w:hint="cs"/>
          <w:rtl/>
        </w:rPr>
        <w:t xml:space="preserve">תינתן </w:t>
      </w:r>
      <w:r w:rsidRPr="007D3419">
        <w:rPr>
          <w:rFonts w:hint="cs"/>
          <w:rtl/>
        </w:rPr>
        <w:t>רק</w:t>
      </w:r>
      <w:r w:rsidRPr="007D3419">
        <w:rPr>
          <w:rtl/>
        </w:rPr>
        <w:t xml:space="preserve"> </w:t>
      </w:r>
      <w:r w:rsidRPr="007D3419">
        <w:rPr>
          <w:rFonts w:hint="cs"/>
          <w:rtl/>
        </w:rPr>
        <w:t>לאחר</w:t>
      </w:r>
      <w:r w:rsidRPr="007D3419">
        <w:rPr>
          <w:rtl/>
        </w:rPr>
        <w:t xml:space="preserve"> </w:t>
      </w:r>
      <w:r w:rsidR="005E3437">
        <w:rPr>
          <w:rFonts w:hint="cs"/>
          <w:rtl/>
        </w:rPr>
        <w:t>שהמבקש</w:t>
      </w:r>
      <w:r>
        <w:rPr>
          <w:rFonts w:hint="cs"/>
          <w:rtl/>
        </w:rPr>
        <w:t xml:space="preserve"> (כאן)</w:t>
      </w:r>
      <w:r w:rsidRPr="007D3419">
        <w:rPr>
          <w:rtl/>
        </w:rPr>
        <w:t xml:space="preserve"> </w:t>
      </w:r>
      <w:r w:rsidR="005E3437">
        <w:rPr>
          <w:rFonts w:hint="cs"/>
          <w:rtl/>
        </w:rPr>
        <w:t>ימצה</w:t>
      </w:r>
      <w:r w:rsidRPr="007D3419">
        <w:rPr>
          <w:rtl/>
        </w:rPr>
        <w:t xml:space="preserve"> </w:t>
      </w:r>
      <w:r w:rsidRPr="007D3419">
        <w:rPr>
          <w:rFonts w:hint="cs"/>
          <w:rtl/>
        </w:rPr>
        <w:t>את</w:t>
      </w:r>
      <w:r w:rsidRPr="007D3419">
        <w:rPr>
          <w:rtl/>
        </w:rPr>
        <w:t xml:space="preserve"> </w:t>
      </w:r>
      <w:r w:rsidR="005E3437">
        <w:rPr>
          <w:rFonts w:hint="cs"/>
          <w:rtl/>
        </w:rPr>
        <w:t>זכותו</w:t>
      </w:r>
      <w:r w:rsidRPr="007D3419">
        <w:rPr>
          <w:rtl/>
        </w:rPr>
        <w:t xml:space="preserve"> </w:t>
      </w:r>
      <w:r w:rsidRPr="007D3419">
        <w:rPr>
          <w:rFonts w:hint="cs"/>
          <w:rtl/>
        </w:rPr>
        <w:t>להגיש</w:t>
      </w:r>
      <w:r w:rsidRPr="007D3419">
        <w:rPr>
          <w:rtl/>
        </w:rPr>
        <w:t xml:space="preserve"> </w:t>
      </w:r>
      <w:r w:rsidRPr="007D3419">
        <w:rPr>
          <w:rFonts w:hint="cs"/>
          <w:rtl/>
        </w:rPr>
        <w:t>שאלות</w:t>
      </w:r>
      <w:r w:rsidRPr="007D3419">
        <w:rPr>
          <w:rtl/>
        </w:rPr>
        <w:t xml:space="preserve"> </w:t>
      </w:r>
      <w:r w:rsidRPr="007D3419">
        <w:rPr>
          <w:rFonts w:hint="cs"/>
          <w:rtl/>
        </w:rPr>
        <w:t>הבהרה</w:t>
      </w:r>
      <w:r w:rsidRPr="007D3419">
        <w:rPr>
          <w:rtl/>
        </w:rPr>
        <w:t xml:space="preserve"> </w:t>
      </w:r>
      <w:r w:rsidRPr="007D3419">
        <w:rPr>
          <w:rFonts w:hint="cs"/>
          <w:rtl/>
        </w:rPr>
        <w:t>למומחה</w:t>
      </w:r>
      <w:r w:rsidRPr="007D3419">
        <w:rPr>
          <w:rtl/>
        </w:rPr>
        <w:t xml:space="preserve"> </w:t>
      </w:r>
      <w:r w:rsidRPr="007D3419">
        <w:rPr>
          <w:rFonts w:hint="cs"/>
          <w:rtl/>
        </w:rPr>
        <w:lastRenderedPageBreak/>
        <w:t>ולחקור</w:t>
      </w:r>
      <w:r w:rsidRPr="007D3419">
        <w:rPr>
          <w:rtl/>
        </w:rPr>
        <w:t xml:space="preserve"> </w:t>
      </w:r>
      <w:r w:rsidRPr="007D3419">
        <w:rPr>
          <w:rFonts w:hint="cs"/>
          <w:rtl/>
        </w:rPr>
        <w:t>את</w:t>
      </w:r>
      <w:r w:rsidRPr="007D3419">
        <w:rPr>
          <w:rtl/>
        </w:rPr>
        <w:t xml:space="preserve"> </w:t>
      </w:r>
      <w:r w:rsidRPr="007D3419">
        <w:rPr>
          <w:rFonts w:hint="cs"/>
          <w:rtl/>
        </w:rPr>
        <w:t>המומחה</w:t>
      </w:r>
      <w:r w:rsidRPr="007D3419">
        <w:rPr>
          <w:rtl/>
        </w:rPr>
        <w:t xml:space="preserve">, </w:t>
      </w:r>
      <w:r w:rsidRPr="007D3419">
        <w:rPr>
          <w:rFonts w:hint="cs"/>
          <w:rtl/>
        </w:rPr>
        <w:t>ולאחר</w:t>
      </w:r>
      <w:r w:rsidRPr="007D3419">
        <w:rPr>
          <w:rtl/>
        </w:rPr>
        <w:t xml:space="preserve"> </w:t>
      </w:r>
      <w:r>
        <w:rPr>
          <w:rFonts w:hint="cs"/>
          <w:rtl/>
        </w:rPr>
        <w:t>שבימ"ש קמא י</w:t>
      </w:r>
      <w:r w:rsidRPr="007D3419">
        <w:rPr>
          <w:rFonts w:hint="cs"/>
          <w:rtl/>
        </w:rPr>
        <w:t>בחן</w:t>
      </w:r>
      <w:r w:rsidRPr="007D3419">
        <w:rPr>
          <w:rtl/>
        </w:rPr>
        <w:t xml:space="preserve"> </w:t>
      </w:r>
      <w:r w:rsidRPr="007D3419">
        <w:rPr>
          <w:rFonts w:hint="cs"/>
          <w:rtl/>
        </w:rPr>
        <w:t>היטב</w:t>
      </w:r>
      <w:r w:rsidRPr="007D3419">
        <w:rPr>
          <w:rtl/>
        </w:rPr>
        <w:t xml:space="preserve"> </w:t>
      </w:r>
      <w:r w:rsidRPr="007D3419">
        <w:rPr>
          <w:rFonts w:hint="cs"/>
          <w:rtl/>
        </w:rPr>
        <w:t>את</w:t>
      </w:r>
      <w:r w:rsidRPr="007D3419">
        <w:rPr>
          <w:rtl/>
        </w:rPr>
        <w:t xml:space="preserve"> </w:t>
      </w:r>
      <w:r w:rsidRPr="007D3419">
        <w:rPr>
          <w:rFonts w:hint="cs"/>
          <w:rtl/>
        </w:rPr>
        <w:t>הבקשה</w:t>
      </w:r>
      <w:r w:rsidRPr="007D3419">
        <w:rPr>
          <w:rtl/>
        </w:rPr>
        <w:t xml:space="preserve"> </w:t>
      </w:r>
      <w:r w:rsidRPr="007D3419">
        <w:rPr>
          <w:rFonts w:hint="cs"/>
          <w:rtl/>
        </w:rPr>
        <w:t>על</w:t>
      </w:r>
      <w:r w:rsidRPr="007D3419">
        <w:rPr>
          <w:rtl/>
        </w:rPr>
        <w:t xml:space="preserve"> </w:t>
      </w:r>
      <w:r w:rsidRPr="007D3419">
        <w:rPr>
          <w:rFonts w:hint="cs"/>
          <w:rtl/>
        </w:rPr>
        <w:t>יסוד</w:t>
      </w:r>
      <w:r w:rsidRPr="007D3419">
        <w:rPr>
          <w:rtl/>
        </w:rPr>
        <w:t xml:space="preserve"> </w:t>
      </w:r>
      <w:r w:rsidRPr="007D3419">
        <w:rPr>
          <w:rFonts w:hint="cs"/>
          <w:rtl/>
        </w:rPr>
        <w:t>החקירה</w:t>
      </w:r>
      <w:r w:rsidRPr="007D3419">
        <w:rPr>
          <w:rtl/>
        </w:rPr>
        <w:t xml:space="preserve"> </w:t>
      </w:r>
      <w:r w:rsidRPr="007D3419">
        <w:rPr>
          <w:rFonts w:hint="cs"/>
          <w:rtl/>
        </w:rPr>
        <w:t>כאמור</w:t>
      </w:r>
      <w:r w:rsidRPr="007D3419">
        <w:rPr>
          <w:rtl/>
        </w:rPr>
        <w:t xml:space="preserve"> </w:t>
      </w:r>
      <w:r w:rsidRPr="007D3419">
        <w:rPr>
          <w:rFonts w:hint="cs"/>
          <w:rtl/>
        </w:rPr>
        <w:t>וטיעוני</w:t>
      </w:r>
      <w:r w:rsidRPr="007D3419">
        <w:rPr>
          <w:rtl/>
        </w:rPr>
        <w:t xml:space="preserve"> </w:t>
      </w:r>
      <w:r w:rsidRPr="007D3419">
        <w:rPr>
          <w:rFonts w:hint="cs"/>
          <w:rtl/>
        </w:rPr>
        <w:t>הצדדים</w:t>
      </w:r>
      <w:r w:rsidRPr="007D3419">
        <w:rPr>
          <w:rtl/>
        </w:rPr>
        <w:t>.</w:t>
      </w:r>
    </w:p>
    <w:p w:rsidR="00C2451E" w:rsidRDefault="00C2451E" w:rsidP="00CF570B">
      <w:pPr>
        <w:spacing w:after="120" w:line="360" w:lineRule="auto"/>
        <w:ind w:left="720" w:hanging="720"/>
        <w:jc w:val="both"/>
        <w:rPr>
          <w:rtl/>
        </w:rPr>
      </w:pPr>
      <w:r>
        <w:rPr>
          <w:rFonts w:hint="cs"/>
          <w:rtl/>
        </w:rPr>
        <w:t>13.</w:t>
      </w:r>
      <w:r>
        <w:rPr>
          <w:rFonts w:hint="cs"/>
          <w:rtl/>
        </w:rPr>
        <w:tab/>
        <w:t>ביום 21.10.18 הוגשה חוות דעת המודד המומחה (להלן: "</w:t>
      </w:r>
      <w:r w:rsidRPr="001A0566">
        <w:rPr>
          <w:rFonts w:hint="cs"/>
          <w:b/>
          <w:bCs/>
          <w:rtl/>
        </w:rPr>
        <w:t>חוות</w:t>
      </w:r>
      <w:r>
        <w:rPr>
          <w:rFonts w:hint="cs"/>
          <w:rtl/>
        </w:rPr>
        <w:t xml:space="preserve"> </w:t>
      </w:r>
      <w:r w:rsidRPr="001A0566">
        <w:rPr>
          <w:rFonts w:hint="cs"/>
          <w:b/>
          <w:bCs/>
          <w:rtl/>
        </w:rPr>
        <w:t>דעת</w:t>
      </w:r>
      <w:r>
        <w:rPr>
          <w:rFonts w:hint="cs"/>
          <w:rtl/>
        </w:rPr>
        <w:t xml:space="preserve"> </w:t>
      </w:r>
      <w:r w:rsidRPr="001A0566">
        <w:rPr>
          <w:rFonts w:hint="cs"/>
          <w:b/>
          <w:bCs/>
          <w:rtl/>
        </w:rPr>
        <w:t>המומחה</w:t>
      </w:r>
      <w:r>
        <w:rPr>
          <w:rFonts w:hint="cs"/>
          <w:rtl/>
        </w:rPr>
        <w:t xml:space="preserve">"). תמצית ממצאי חוות הדעת היא, כי </w:t>
      </w:r>
      <w:r w:rsidRPr="007E469C">
        <w:rPr>
          <w:rFonts w:hint="cs"/>
          <w:rtl/>
        </w:rPr>
        <w:t>בית</w:t>
      </w:r>
      <w:r w:rsidRPr="007E469C">
        <w:rPr>
          <w:rtl/>
        </w:rPr>
        <w:t xml:space="preserve"> </w:t>
      </w:r>
      <w:r w:rsidRPr="007E469C">
        <w:rPr>
          <w:rFonts w:hint="cs"/>
          <w:rtl/>
        </w:rPr>
        <w:t>הבד</w:t>
      </w:r>
      <w:r w:rsidRPr="007E469C">
        <w:rPr>
          <w:rtl/>
        </w:rPr>
        <w:t xml:space="preserve"> </w:t>
      </w:r>
      <w:r w:rsidRPr="007E469C">
        <w:rPr>
          <w:rFonts w:hint="cs"/>
          <w:rtl/>
        </w:rPr>
        <w:t>הוא</w:t>
      </w:r>
      <w:r w:rsidRPr="007E469C">
        <w:rPr>
          <w:rtl/>
        </w:rPr>
        <w:t xml:space="preserve"> </w:t>
      </w:r>
      <w:r w:rsidRPr="007E469C">
        <w:rPr>
          <w:rFonts w:hint="cs"/>
          <w:rtl/>
        </w:rPr>
        <w:t>תתי</w:t>
      </w:r>
      <w:r w:rsidRPr="007E469C">
        <w:rPr>
          <w:rtl/>
        </w:rPr>
        <w:t xml:space="preserve"> </w:t>
      </w:r>
      <w:r w:rsidRPr="007E469C">
        <w:rPr>
          <w:rFonts w:hint="cs"/>
          <w:rtl/>
        </w:rPr>
        <w:t>החלקות</w:t>
      </w:r>
      <w:r w:rsidRPr="007E469C">
        <w:rPr>
          <w:rtl/>
        </w:rPr>
        <w:t xml:space="preserve"> </w:t>
      </w:r>
      <w:r>
        <w:rPr>
          <w:rFonts w:hint="cs"/>
          <w:rtl/>
        </w:rPr>
        <w:t>שנמנות</w:t>
      </w:r>
      <w:r w:rsidRPr="007E469C">
        <w:rPr>
          <w:rtl/>
        </w:rPr>
        <w:t xml:space="preserve"> </w:t>
      </w:r>
      <w:r w:rsidRPr="007E469C">
        <w:rPr>
          <w:rFonts w:hint="cs"/>
          <w:rtl/>
        </w:rPr>
        <w:t>בחלקות</w:t>
      </w:r>
      <w:r w:rsidRPr="007E469C">
        <w:rPr>
          <w:rtl/>
        </w:rPr>
        <w:t xml:space="preserve"> </w:t>
      </w:r>
      <w:r w:rsidRPr="007E469C">
        <w:rPr>
          <w:rFonts w:hint="cs"/>
          <w:rtl/>
        </w:rPr>
        <w:t>משנה</w:t>
      </w:r>
      <w:r w:rsidR="00CF570B">
        <w:rPr>
          <w:rFonts w:hint="cs"/>
          <w:rtl/>
        </w:rPr>
        <w:t xml:space="preserve"> </w:t>
      </w:r>
      <w:r w:rsidR="00CF570B">
        <w:rPr>
          <w:rFonts w:hint="cs"/>
        </w:rPr>
        <w:t>A-B</w:t>
      </w:r>
      <w:r w:rsidR="00CF570B">
        <w:rPr>
          <w:rFonts w:hint="cs"/>
          <w:rtl/>
        </w:rPr>
        <w:t xml:space="preserve"> </w:t>
      </w:r>
      <w:r w:rsidRPr="007E469C">
        <w:rPr>
          <w:rFonts w:hint="cs"/>
          <w:rtl/>
        </w:rPr>
        <w:t>כאשר</w:t>
      </w:r>
      <w:r w:rsidRPr="007E469C">
        <w:rPr>
          <w:rtl/>
        </w:rPr>
        <w:t xml:space="preserve"> </w:t>
      </w:r>
      <w:r w:rsidRPr="007E469C">
        <w:rPr>
          <w:rFonts w:hint="cs"/>
          <w:rtl/>
        </w:rPr>
        <w:t>חלקות</w:t>
      </w:r>
      <w:r w:rsidRPr="007E469C">
        <w:rPr>
          <w:rtl/>
        </w:rPr>
        <w:t xml:space="preserve"> </w:t>
      </w:r>
      <w:r w:rsidRPr="007E469C">
        <w:rPr>
          <w:rFonts w:hint="cs"/>
          <w:rtl/>
        </w:rPr>
        <w:t>המשנה</w:t>
      </w:r>
      <w:r w:rsidRPr="007E469C">
        <w:rPr>
          <w:rtl/>
        </w:rPr>
        <w:t xml:space="preserve"> </w:t>
      </w:r>
      <w:r w:rsidRPr="007E469C">
        <w:rPr>
          <w:rFonts w:hint="cs"/>
          <w:rtl/>
        </w:rPr>
        <w:t>הינן</w:t>
      </w:r>
      <w:r w:rsidRPr="007E469C">
        <w:rPr>
          <w:rtl/>
        </w:rPr>
        <w:t xml:space="preserve"> </w:t>
      </w:r>
      <w:r w:rsidRPr="007E469C">
        <w:rPr>
          <w:rFonts w:hint="cs"/>
          <w:rtl/>
        </w:rPr>
        <w:t>חלק</w:t>
      </w:r>
      <w:r w:rsidRPr="007E469C">
        <w:rPr>
          <w:rtl/>
        </w:rPr>
        <w:t xml:space="preserve"> </w:t>
      </w:r>
      <w:r w:rsidRPr="007E469C">
        <w:rPr>
          <w:rFonts w:hint="cs"/>
          <w:rtl/>
        </w:rPr>
        <w:t>בלתי</w:t>
      </w:r>
      <w:r w:rsidRPr="007E469C">
        <w:rPr>
          <w:rtl/>
        </w:rPr>
        <w:t xml:space="preserve"> </w:t>
      </w:r>
      <w:r w:rsidRPr="007E469C">
        <w:rPr>
          <w:rFonts w:hint="cs"/>
          <w:rtl/>
        </w:rPr>
        <w:t>נפרד</w:t>
      </w:r>
      <w:r w:rsidRPr="007E469C">
        <w:rPr>
          <w:rtl/>
        </w:rPr>
        <w:t xml:space="preserve"> </w:t>
      </w:r>
      <w:r w:rsidRPr="007E469C">
        <w:rPr>
          <w:rFonts w:hint="cs"/>
          <w:rtl/>
        </w:rPr>
        <w:t>מבית</w:t>
      </w:r>
      <w:r w:rsidRPr="007E469C">
        <w:rPr>
          <w:rtl/>
        </w:rPr>
        <w:t xml:space="preserve"> </w:t>
      </w:r>
      <w:r w:rsidRPr="007E469C">
        <w:rPr>
          <w:rFonts w:hint="cs"/>
          <w:rtl/>
        </w:rPr>
        <w:t>הבד</w:t>
      </w:r>
      <w:r>
        <w:rPr>
          <w:rFonts w:hint="cs"/>
          <w:rtl/>
        </w:rPr>
        <w:t xml:space="preserve"> </w:t>
      </w:r>
      <w:r>
        <w:rPr>
          <w:rtl/>
        </w:rPr>
        <w:t>–</w:t>
      </w:r>
      <w:r>
        <w:rPr>
          <w:rFonts w:hint="cs"/>
          <w:rtl/>
        </w:rPr>
        <w:t xml:space="preserve"> </w:t>
      </w:r>
      <w:r w:rsidRPr="007E469C">
        <w:rPr>
          <w:rFonts w:hint="cs"/>
          <w:rtl/>
        </w:rPr>
        <w:t>השירותים</w:t>
      </w:r>
      <w:r w:rsidRPr="007E469C">
        <w:rPr>
          <w:rtl/>
        </w:rPr>
        <w:t xml:space="preserve">, </w:t>
      </w:r>
      <w:r w:rsidRPr="007E469C">
        <w:rPr>
          <w:rFonts w:hint="cs"/>
          <w:rtl/>
        </w:rPr>
        <w:t>המחסנים</w:t>
      </w:r>
      <w:r w:rsidRPr="007E469C">
        <w:rPr>
          <w:rtl/>
        </w:rPr>
        <w:t xml:space="preserve">, </w:t>
      </w:r>
      <w:r w:rsidRPr="007E469C">
        <w:rPr>
          <w:rFonts w:hint="cs"/>
          <w:rtl/>
        </w:rPr>
        <w:t>חדר</w:t>
      </w:r>
      <w:r w:rsidRPr="007E469C">
        <w:rPr>
          <w:rtl/>
        </w:rPr>
        <w:t xml:space="preserve"> </w:t>
      </w:r>
      <w:r w:rsidRPr="007E469C">
        <w:rPr>
          <w:rFonts w:hint="cs"/>
          <w:rtl/>
        </w:rPr>
        <w:t>העבודה</w:t>
      </w:r>
      <w:r w:rsidRPr="007E469C">
        <w:rPr>
          <w:rtl/>
        </w:rPr>
        <w:t xml:space="preserve">, </w:t>
      </w:r>
      <w:r w:rsidRPr="007E469C">
        <w:rPr>
          <w:rFonts w:hint="cs"/>
          <w:rtl/>
        </w:rPr>
        <w:t>המטבח</w:t>
      </w:r>
      <w:r w:rsidRPr="007E469C">
        <w:rPr>
          <w:rtl/>
        </w:rPr>
        <w:t xml:space="preserve">, </w:t>
      </w:r>
      <w:r w:rsidRPr="007E469C">
        <w:rPr>
          <w:rFonts w:hint="cs"/>
          <w:rtl/>
        </w:rPr>
        <w:t>חדר</w:t>
      </w:r>
      <w:r w:rsidRPr="007E469C">
        <w:rPr>
          <w:rtl/>
        </w:rPr>
        <w:t xml:space="preserve"> </w:t>
      </w:r>
      <w:r w:rsidRPr="007E469C">
        <w:rPr>
          <w:rFonts w:hint="cs"/>
          <w:rtl/>
        </w:rPr>
        <w:t>המשרד</w:t>
      </w:r>
      <w:r>
        <w:rPr>
          <w:rFonts w:hint="cs"/>
          <w:rtl/>
        </w:rPr>
        <w:t xml:space="preserve"> ו</w:t>
      </w:r>
      <w:r w:rsidRPr="007E469C">
        <w:rPr>
          <w:rFonts w:hint="cs"/>
          <w:rtl/>
        </w:rPr>
        <w:t>משטח</w:t>
      </w:r>
      <w:r w:rsidRPr="007E469C">
        <w:rPr>
          <w:rtl/>
        </w:rPr>
        <w:t xml:space="preserve"> </w:t>
      </w:r>
      <w:r w:rsidRPr="007E469C">
        <w:rPr>
          <w:rFonts w:hint="cs"/>
          <w:rtl/>
        </w:rPr>
        <w:t>חומר</w:t>
      </w:r>
      <w:r w:rsidRPr="007E469C">
        <w:rPr>
          <w:rtl/>
        </w:rPr>
        <w:t xml:space="preserve"> </w:t>
      </w:r>
      <w:r w:rsidRPr="007E469C">
        <w:rPr>
          <w:rFonts w:hint="cs"/>
          <w:rtl/>
        </w:rPr>
        <w:t>הגלם</w:t>
      </w:r>
      <w:r w:rsidRPr="007E469C">
        <w:rPr>
          <w:rtl/>
        </w:rPr>
        <w:t xml:space="preserve"> </w:t>
      </w:r>
      <w:r w:rsidRPr="007E469C">
        <w:rPr>
          <w:rFonts w:hint="cs"/>
          <w:rtl/>
        </w:rPr>
        <w:t>של</w:t>
      </w:r>
      <w:r w:rsidRPr="007E469C">
        <w:rPr>
          <w:rtl/>
        </w:rPr>
        <w:t xml:space="preserve"> </w:t>
      </w:r>
      <w:r w:rsidRPr="007E469C">
        <w:rPr>
          <w:rFonts w:hint="cs"/>
          <w:rtl/>
        </w:rPr>
        <w:t>הזיתים</w:t>
      </w:r>
      <w:r w:rsidRPr="007E469C">
        <w:rPr>
          <w:rtl/>
        </w:rPr>
        <w:t xml:space="preserve"> </w:t>
      </w:r>
      <w:r w:rsidRPr="007E469C">
        <w:rPr>
          <w:rFonts w:hint="cs"/>
          <w:rtl/>
        </w:rPr>
        <w:t>לאחר</w:t>
      </w:r>
      <w:r w:rsidRPr="007E469C">
        <w:rPr>
          <w:rtl/>
        </w:rPr>
        <w:t xml:space="preserve"> </w:t>
      </w:r>
      <w:r w:rsidRPr="007E469C">
        <w:rPr>
          <w:rFonts w:hint="cs"/>
          <w:rtl/>
        </w:rPr>
        <w:t>שעברו</w:t>
      </w:r>
      <w:r w:rsidRPr="007E469C">
        <w:rPr>
          <w:rtl/>
        </w:rPr>
        <w:t xml:space="preserve"> </w:t>
      </w:r>
      <w:r w:rsidRPr="007E469C">
        <w:rPr>
          <w:rFonts w:hint="cs"/>
          <w:rtl/>
        </w:rPr>
        <w:t>הליך</w:t>
      </w:r>
      <w:r w:rsidRPr="007E469C">
        <w:rPr>
          <w:rtl/>
        </w:rPr>
        <w:t xml:space="preserve"> </w:t>
      </w:r>
      <w:r w:rsidRPr="007E469C">
        <w:rPr>
          <w:rFonts w:hint="cs"/>
          <w:rtl/>
        </w:rPr>
        <w:t>של</w:t>
      </w:r>
      <w:r w:rsidRPr="007E469C">
        <w:rPr>
          <w:rtl/>
        </w:rPr>
        <w:t xml:space="preserve"> </w:t>
      </w:r>
      <w:r>
        <w:rPr>
          <w:rFonts w:hint="cs"/>
          <w:rtl/>
        </w:rPr>
        <w:t>ה</w:t>
      </w:r>
      <w:r w:rsidRPr="007E469C">
        <w:rPr>
          <w:rFonts w:hint="cs"/>
          <w:rtl/>
        </w:rPr>
        <w:t>פקת</w:t>
      </w:r>
      <w:r w:rsidRPr="007E469C">
        <w:rPr>
          <w:rtl/>
        </w:rPr>
        <w:t xml:space="preserve"> </w:t>
      </w:r>
      <w:r w:rsidRPr="007E469C">
        <w:rPr>
          <w:rFonts w:hint="cs"/>
          <w:rtl/>
        </w:rPr>
        <w:t>הזית</w:t>
      </w:r>
      <w:r>
        <w:rPr>
          <w:rFonts w:hint="cs"/>
          <w:rtl/>
        </w:rPr>
        <w:t xml:space="preserve"> (</w:t>
      </w:r>
      <w:r w:rsidRPr="007E469C">
        <w:rPr>
          <w:rFonts w:hint="cs"/>
          <w:rtl/>
        </w:rPr>
        <w:t>הג</w:t>
      </w:r>
      <w:r w:rsidRPr="007E469C">
        <w:rPr>
          <w:rtl/>
        </w:rPr>
        <w:t>'</w:t>
      </w:r>
      <w:r w:rsidRPr="007E469C">
        <w:rPr>
          <w:rFonts w:hint="cs"/>
          <w:rtl/>
        </w:rPr>
        <w:t>פת</w:t>
      </w:r>
      <w:r w:rsidRPr="007E469C">
        <w:rPr>
          <w:rtl/>
        </w:rPr>
        <w:t xml:space="preserve"> </w:t>
      </w:r>
      <w:r w:rsidRPr="007E469C">
        <w:rPr>
          <w:rFonts w:hint="cs"/>
          <w:rtl/>
        </w:rPr>
        <w:t>הוא</w:t>
      </w:r>
      <w:r w:rsidRPr="007E469C">
        <w:rPr>
          <w:rtl/>
        </w:rPr>
        <w:t xml:space="preserve"> </w:t>
      </w:r>
      <w:r w:rsidRPr="007E469C">
        <w:rPr>
          <w:rFonts w:hint="cs"/>
          <w:rtl/>
        </w:rPr>
        <w:t>תוצר</w:t>
      </w:r>
      <w:r w:rsidRPr="007E469C">
        <w:rPr>
          <w:rtl/>
        </w:rPr>
        <w:t xml:space="preserve"> </w:t>
      </w:r>
      <w:r w:rsidRPr="007E469C">
        <w:rPr>
          <w:rFonts w:hint="cs"/>
          <w:rtl/>
        </w:rPr>
        <w:t>המשנה</w:t>
      </w:r>
      <w:r w:rsidRPr="007E469C">
        <w:rPr>
          <w:rtl/>
        </w:rPr>
        <w:t xml:space="preserve"> </w:t>
      </w:r>
      <w:r w:rsidRPr="007E469C">
        <w:rPr>
          <w:rFonts w:hint="cs"/>
          <w:rtl/>
        </w:rPr>
        <w:t>הנלווה</w:t>
      </w:r>
      <w:r w:rsidRPr="007E469C">
        <w:rPr>
          <w:rtl/>
        </w:rPr>
        <w:t xml:space="preserve"> </w:t>
      </w:r>
      <w:r w:rsidRPr="007E469C">
        <w:rPr>
          <w:rFonts w:hint="cs"/>
          <w:rtl/>
        </w:rPr>
        <w:t>להפקת</w:t>
      </w:r>
      <w:r w:rsidRPr="007E469C">
        <w:rPr>
          <w:rtl/>
        </w:rPr>
        <w:t xml:space="preserve"> </w:t>
      </w:r>
      <w:r w:rsidRPr="007E469C">
        <w:rPr>
          <w:rFonts w:hint="cs"/>
          <w:rtl/>
        </w:rPr>
        <w:t>הזית</w:t>
      </w:r>
      <w:r>
        <w:rPr>
          <w:rFonts w:hint="cs"/>
          <w:rtl/>
        </w:rPr>
        <w:t>).</w:t>
      </w:r>
      <w:r>
        <w:rPr>
          <w:rtl/>
        </w:rPr>
        <w:tab/>
      </w:r>
    </w:p>
    <w:p w:rsidR="00C2451E" w:rsidRPr="000B54AF" w:rsidRDefault="00C2451E" w:rsidP="00C2451E">
      <w:pPr>
        <w:spacing w:after="120" w:line="360" w:lineRule="auto"/>
        <w:ind w:left="720" w:hanging="720"/>
        <w:jc w:val="both"/>
        <w:rPr>
          <w:u w:val="single"/>
          <w:rtl/>
        </w:rPr>
      </w:pPr>
      <w:r>
        <w:rPr>
          <w:rFonts w:hint="cs"/>
          <w:rtl/>
        </w:rPr>
        <w:t>14.</w:t>
      </w:r>
      <w:r>
        <w:rPr>
          <w:rFonts w:hint="cs"/>
          <w:rtl/>
        </w:rPr>
        <w:tab/>
      </w:r>
      <w:r w:rsidRPr="00E77860">
        <w:rPr>
          <w:rFonts w:hint="cs"/>
          <w:u w:val="single"/>
          <w:rtl/>
        </w:rPr>
        <w:t xml:space="preserve">ביום </w:t>
      </w:r>
      <w:r>
        <w:rPr>
          <w:rFonts w:hint="cs"/>
          <w:u w:val="single"/>
          <w:rtl/>
        </w:rPr>
        <w:t>3</w:t>
      </w:r>
      <w:r w:rsidRPr="00E77860">
        <w:rPr>
          <w:rFonts w:hint="cs"/>
          <w:u w:val="single"/>
          <w:rtl/>
        </w:rPr>
        <w:t>.</w:t>
      </w:r>
      <w:r>
        <w:rPr>
          <w:rFonts w:hint="cs"/>
          <w:u w:val="single"/>
          <w:rtl/>
        </w:rPr>
        <w:t>3</w:t>
      </w:r>
      <w:r w:rsidRPr="00E77860">
        <w:rPr>
          <w:rFonts w:hint="cs"/>
          <w:u w:val="single"/>
          <w:rtl/>
        </w:rPr>
        <w:t>.</w:t>
      </w:r>
      <w:r>
        <w:rPr>
          <w:rFonts w:hint="cs"/>
          <w:u w:val="single"/>
          <w:rtl/>
        </w:rPr>
        <w:t>19</w:t>
      </w:r>
      <w:r w:rsidRPr="00E77860">
        <w:rPr>
          <w:rFonts w:hint="cs"/>
          <w:u w:val="single"/>
          <w:rtl/>
        </w:rPr>
        <w:t xml:space="preserve"> נתן בימ"ש קמא </w:t>
      </w:r>
      <w:r>
        <w:rPr>
          <w:rFonts w:hint="cs"/>
          <w:u w:val="single"/>
          <w:rtl/>
        </w:rPr>
        <w:t>את ההחלטה הבאה:</w:t>
      </w:r>
    </w:p>
    <w:p w:rsidR="00C2451E" w:rsidRPr="00805CE9" w:rsidRDefault="00C2451E" w:rsidP="00C2451E">
      <w:pPr>
        <w:spacing w:after="120" w:line="360" w:lineRule="auto"/>
        <w:ind w:left="720" w:hanging="720"/>
        <w:jc w:val="both"/>
        <w:rPr>
          <w:b/>
          <w:bCs/>
          <w:rtl/>
        </w:rPr>
      </w:pPr>
      <w:r>
        <w:rPr>
          <w:rtl/>
        </w:rPr>
        <w:tab/>
      </w:r>
      <w:r>
        <w:rPr>
          <w:rtl/>
        </w:rPr>
        <w:tab/>
      </w:r>
      <w:r>
        <w:rPr>
          <w:rFonts w:hint="cs"/>
          <w:b/>
          <w:bCs/>
          <w:rtl/>
        </w:rPr>
        <w:t>"</w:t>
      </w:r>
      <w:r w:rsidRPr="00805CE9">
        <w:rPr>
          <w:b/>
          <w:bCs/>
          <w:rtl/>
        </w:rPr>
        <w:t>31.</w:t>
      </w:r>
      <w:r w:rsidRPr="00805CE9">
        <w:rPr>
          <w:b/>
          <w:bCs/>
          <w:rtl/>
        </w:rPr>
        <w:tab/>
      </w:r>
      <w:r w:rsidRPr="00805CE9">
        <w:rPr>
          <w:rFonts w:hint="cs"/>
          <w:b/>
          <w:bCs/>
          <w:rtl/>
        </w:rPr>
        <w:t>שעה</w:t>
      </w:r>
      <w:r w:rsidRPr="00805CE9">
        <w:rPr>
          <w:b/>
          <w:bCs/>
          <w:rtl/>
        </w:rPr>
        <w:t xml:space="preserve"> </w:t>
      </w:r>
      <w:r w:rsidRPr="00805CE9">
        <w:rPr>
          <w:rFonts w:hint="cs"/>
          <w:b/>
          <w:bCs/>
          <w:rtl/>
        </w:rPr>
        <w:t>שאימצתי</w:t>
      </w:r>
      <w:r w:rsidRPr="00805CE9">
        <w:rPr>
          <w:b/>
          <w:bCs/>
          <w:rtl/>
        </w:rPr>
        <w:t xml:space="preserve"> </w:t>
      </w:r>
      <w:r w:rsidRPr="00805CE9">
        <w:rPr>
          <w:rFonts w:hint="cs"/>
          <w:b/>
          <w:bCs/>
          <w:rtl/>
        </w:rPr>
        <w:t>מסקנות</w:t>
      </w:r>
      <w:r w:rsidRPr="00805CE9">
        <w:rPr>
          <w:b/>
          <w:bCs/>
          <w:rtl/>
        </w:rPr>
        <w:t xml:space="preserve"> </w:t>
      </w:r>
      <w:r w:rsidRPr="00805CE9">
        <w:rPr>
          <w:rFonts w:hint="cs"/>
          <w:b/>
          <w:bCs/>
          <w:rtl/>
        </w:rPr>
        <w:t>המומחה</w:t>
      </w:r>
      <w:r w:rsidRPr="00805CE9">
        <w:rPr>
          <w:b/>
          <w:bCs/>
          <w:rtl/>
        </w:rPr>
        <w:t xml:space="preserve"> </w:t>
      </w:r>
      <w:r w:rsidRPr="00805CE9">
        <w:rPr>
          <w:rFonts w:hint="cs"/>
          <w:b/>
          <w:bCs/>
          <w:rtl/>
        </w:rPr>
        <w:t>בחוו</w:t>
      </w:r>
      <w:r w:rsidRPr="00805CE9">
        <w:rPr>
          <w:b/>
          <w:bCs/>
          <w:rtl/>
        </w:rPr>
        <w:t>"</w:t>
      </w:r>
      <w:r w:rsidRPr="00805CE9">
        <w:rPr>
          <w:rFonts w:hint="cs"/>
          <w:b/>
          <w:bCs/>
          <w:rtl/>
        </w:rPr>
        <w:t>ד</w:t>
      </w:r>
      <w:r w:rsidRPr="00805CE9">
        <w:rPr>
          <w:b/>
          <w:bCs/>
          <w:rtl/>
        </w:rPr>
        <w:t xml:space="preserve">, </w:t>
      </w:r>
      <w:r w:rsidRPr="00805CE9">
        <w:rPr>
          <w:rFonts w:hint="cs"/>
          <w:b/>
          <w:bCs/>
          <w:rtl/>
        </w:rPr>
        <w:t>הרי</w:t>
      </w:r>
      <w:r w:rsidRPr="00805CE9">
        <w:rPr>
          <w:b/>
          <w:bCs/>
          <w:rtl/>
        </w:rPr>
        <w:t xml:space="preserve"> </w:t>
      </w:r>
      <w:r w:rsidRPr="00805CE9">
        <w:rPr>
          <w:rFonts w:hint="cs"/>
          <w:b/>
          <w:bCs/>
          <w:rtl/>
        </w:rPr>
        <w:t>שאין</w:t>
      </w:r>
      <w:r w:rsidRPr="00805CE9">
        <w:rPr>
          <w:b/>
          <w:bCs/>
          <w:rtl/>
        </w:rPr>
        <w:t xml:space="preserve"> </w:t>
      </w:r>
      <w:r w:rsidRPr="00805CE9">
        <w:rPr>
          <w:rFonts w:hint="cs"/>
          <w:b/>
          <w:bCs/>
          <w:rtl/>
        </w:rPr>
        <w:t>בידי</w:t>
      </w:r>
      <w:r w:rsidRPr="00805CE9">
        <w:rPr>
          <w:b/>
          <w:bCs/>
          <w:rtl/>
        </w:rPr>
        <w:t xml:space="preserve"> </w:t>
      </w:r>
      <w:r w:rsidRPr="00805CE9">
        <w:rPr>
          <w:rFonts w:hint="cs"/>
          <w:b/>
          <w:bCs/>
          <w:rtl/>
        </w:rPr>
        <w:t>לקבל</w:t>
      </w:r>
      <w:r w:rsidRPr="00805CE9">
        <w:rPr>
          <w:b/>
          <w:bCs/>
          <w:rtl/>
        </w:rPr>
        <w:t xml:space="preserve"> </w:t>
      </w:r>
      <w:r>
        <w:rPr>
          <w:b/>
          <w:bCs/>
          <w:rtl/>
        </w:rPr>
        <w:tab/>
      </w:r>
      <w:r>
        <w:rPr>
          <w:b/>
          <w:bCs/>
          <w:rtl/>
        </w:rPr>
        <w:tab/>
      </w:r>
      <w:r>
        <w:rPr>
          <w:b/>
          <w:bCs/>
          <w:rtl/>
        </w:rPr>
        <w:tab/>
      </w:r>
      <w:r>
        <w:rPr>
          <w:b/>
          <w:bCs/>
          <w:rtl/>
        </w:rPr>
        <w:tab/>
      </w:r>
      <w:r w:rsidRPr="00805CE9">
        <w:rPr>
          <w:rFonts w:hint="cs"/>
          <w:b/>
          <w:bCs/>
          <w:rtl/>
        </w:rPr>
        <w:t>טענת</w:t>
      </w:r>
      <w:r w:rsidRPr="00805CE9">
        <w:rPr>
          <w:b/>
          <w:bCs/>
          <w:rtl/>
        </w:rPr>
        <w:t xml:space="preserve"> </w:t>
      </w:r>
      <w:r w:rsidRPr="00805CE9">
        <w:rPr>
          <w:rFonts w:hint="cs"/>
          <w:b/>
          <w:bCs/>
          <w:rtl/>
        </w:rPr>
        <w:t>המשיבים</w:t>
      </w:r>
      <w:r w:rsidRPr="00805CE9">
        <w:rPr>
          <w:b/>
          <w:bCs/>
          <w:rtl/>
        </w:rPr>
        <w:t xml:space="preserve">, </w:t>
      </w:r>
      <w:r w:rsidRPr="00805CE9">
        <w:rPr>
          <w:rFonts w:hint="cs"/>
          <w:b/>
          <w:bCs/>
          <w:rtl/>
        </w:rPr>
        <w:t>לפיה</w:t>
      </w:r>
      <w:r w:rsidRPr="00805CE9">
        <w:rPr>
          <w:b/>
          <w:bCs/>
          <w:rtl/>
        </w:rPr>
        <w:t xml:space="preserve"> </w:t>
      </w:r>
      <w:r w:rsidRPr="00805CE9">
        <w:rPr>
          <w:rFonts w:hint="cs"/>
          <w:b/>
          <w:bCs/>
          <w:rtl/>
        </w:rPr>
        <w:t>בית</w:t>
      </w:r>
      <w:r w:rsidRPr="00805CE9">
        <w:rPr>
          <w:b/>
          <w:bCs/>
          <w:rtl/>
        </w:rPr>
        <w:t xml:space="preserve"> </w:t>
      </w:r>
      <w:r w:rsidRPr="00805CE9">
        <w:rPr>
          <w:rFonts w:hint="cs"/>
          <w:b/>
          <w:bCs/>
          <w:rtl/>
        </w:rPr>
        <w:t>הבד</w:t>
      </w:r>
      <w:r w:rsidRPr="00805CE9">
        <w:rPr>
          <w:b/>
          <w:bCs/>
          <w:rtl/>
        </w:rPr>
        <w:t xml:space="preserve"> </w:t>
      </w:r>
      <w:r w:rsidRPr="00805CE9">
        <w:rPr>
          <w:rFonts w:hint="cs"/>
          <w:b/>
          <w:bCs/>
          <w:rtl/>
        </w:rPr>
        <w:t>מורכב</w:t>
      </w:r>
      <w:r w:rsidRPr="00805CE9">
        <w:rPr>
          <w:b/>
          <w:bCs/>
          <w:rtl/>
        </w:rPr>
        <w:t xml:space="preserve"> </w:t>
      </w:r>
      <w:r w:rsidRPr="00805CE9">
        <w:rPr>
          <w:rFonts w:hint="cs"/>
          <w:b/>
          <w:bCs/>
          <w:rtl/>
        </w:rPr>
        <w:t>מחדר</w:t>
      </w:r>
      <w:r w:rsidRPr="00805CE9">
        <w:rPr>
          <w:b/>
          <w:bCs/>
          <w:rtl/>
        </w:rPr>
        <w:t xml:space="preserve"> </w:t>
      </w:r>
      <w:r w:rsidRPr="00805CE9">
        <w:rPr>
          <w:rFonts w:hint="cs"/>
          <w:b/>
          <w:bCs/>
          <w:rtl/>
        </w:rPr>
        <w:t>אחד</w:t>
      </w:r>
      <w:r w:rsidRPr="00805CE9">
        <w:rPr>
          <w:b/>
          <w:bCs/>
          <w:rtl/>
        </w:rPr>
        <w:t xml:space="preserve">. </w:t>
      </w:r>
    </w:p>
    <w:p w:rsidR="00C2451E" w:rsidRPr="00805CE9" w:rsidRDefault="00C2451E" w:rsidP="00CF570B">
      <w:pPr>
        <w:spacing w:after="120" w:line="360" w:lineRule="auto"/>
        <w:ind w:left="1287" w:right="850" w:hanging="720"/>
        <w:jc w:val="both"/>
        <w:rPr>
          <w:b/>
          <w:bCs/>
          <w:rtl/>
        </w:rPr>
      </w:pPr>
      <w:r>
        <w:rPr>
          <w:b/>
          <w:bCs/>
          <w:rtl/>
        </w:rPr>
        <w:tab/>
      </w:r>
      <w:r>
        <w:rPr>
          <w:b/>
          <w:bCs/>
          <w:rtl/>
        </w:rPr>
        <w:tab/>
      </w:r>
      <w:r w:rsidRPr="00805CE9">
        <w:rPr>
          <w:b/>
          <w:bCs/>
          <w:rtl/>
        </w:rPr>
        <w:t>32.</w:t>
      </w:r>
      <w:r w:rsidRPr="00805CE9">
        <w:rPr>
          <w:b/>
          <w:bCs/>
          <w:rtl/>
        </w:rPr>
        <w:tab/>
      </w:r>
      <w:r w:rsidRPr="00805CE9">
        <w:rPr>
          <w:rFonts w:hint="cs"/>
          <w:b/>
          <w:bCs/>
          <w:rtl/>
        </w:rPr>
        <w:t>משכך</w:t>
      </w:r>
      <w:r w:rsidRPr="00805CE9">
        <w:rPr>
          <w:b/>
          <w:bCs/>
          <w:rtl/>
        </w:rPr>
        <w:t xml:space="preserve">, </w:t>
      </w:r>
      <w:r w:rsidRPr="00805CE9">
        <w:rPr>
          <w:rFonts w:hint="cs"/>
          <w:b/>
          <w:bCs/>
          <w:rtl/>
        </w:rPr>
        <w:t>נוכח</w:t>
      </w:r>
      <w:r w:rsidRPr="00805CE9">
        <w:rPr>
          <w:b/>
          <w:bCs/>
          <w:rtl/>
        </w:rPr>
        <w:t xml:space="preserve"> </w:t>
      </w:r>
      <w:r w:rsidRPr="00805CE9">
        <w:rPr>
          <w:rFonts w:hint="cs"/>
          <w:b/>
          <w:bCs/>
          <w:rtl/>
        </w:rPr>
        <w:t>העובדה</w:t>
      </w:r>
      <w:r w:rsidRPr="00805CE9">
        <w:rPr>
          <w:b/>
          <w:bCs/>
          <w:rtl/>
        </w:rPr>
        <w:t xml:space="preserve"> </w:t>
      </w:r>
      <w:r w:rsidRPr="00805CE9">
        <w:rPr>
          <w:rFonts w:hint="cs"/>
          <w:b/>
          <w:bCs/>
          <w:rtl/>
        </w:rPr>
        <w:t>כי</w:t>
      </w:r>
      <w:r w:rsidRPr="00805CE9">
        <w:rPr>
          <w:b/>
          <w:bCs/>
          <w:rtl/>
        </w:rPr>
        <w:t xml:space="preserve"> </w:t>
      </w:r>
      <w:r w:rsidRPr="00805CE9">
        <w:rPr>
          <w:rFonts w:hint="cs"/>
          <w:b/>
          <w:bCs/>
          <w:rtl/>
        </w:rPr>
        <w:t>המנוח</w:t>
      </w:r>
      <w:r w:rsidRPr="00805CE9">
        <w:rPr>
          <w:b/>
          <w:bCs/>
          <w:rtl/>
        </w:rPr>
        <w:t xml:space="preserve"> </w:t>
      </w:r>
      <w:r w:rsidRPr="00805CE9">
        <w:rPr>
          <w:rFonts w:hint="cs"/>
          <w:b/>
          <w:bCs/>
          <w:rtl/>
        </w:rPr>
        <w:t>ציווה</w:t>
      </w:r>
      <w:r w:rsidRPr="00805CE9">
        <w:rPr>
          <w:b/>
          <w:bCs/>
          <w:rtl/>
        </w:rPr>
        <w:t xml:space="preserve"> </w:t>
      </w:r>
      <w:r w:rsidRPr="00805CE9">
        <w:rPr>
          <w:rFonts w:hint="cs"/>
          <w:b/>
          <w:bCs/>
          <w:rtl/>
        </w:rPr>
        <w:t>את</w:t>
      </w:r>
      <w:r w:rsidRPr="00805CE9">
        <w:rPr>
          <w:b/>
          <w:bCs/>
          <w:rtl/>
        </w:rPr>
        <w:t xml:space="preserve"> </w:t>
      </w:r>
      <w:r w:rsidRPr="00805CE9">
        <w:rPr>
          <w:rFonts w:hint="cs"/>
          <w:b/>
          <w:bCs/>
          <w:rtl/>
        </w:rPr>
        <w:t>בית</w:t>
      </w:r>
      <w:r w:rsidRPr="00805CE9">
        <w:rPr>
          <w:b/>
          <w:bCs/>
          <w:rtl/>
        </w:rPr>
        <w:t xml:space="preserve"> </w:t>
      </w:r>
      <w:r w:rsidRPr="00805CE9">
        <w:rPr>
          <w:rFonts w:hint="cs"/>
          <w:b/>
          <w:bCs/>
          <w:rtl/>
        </w:rPr>
        <w:t>הבד</w:t>
      </w:r>
      <w:r w:rsidRPr="00805CE9">
        <w:rPr>
          <w:b/>
          <w:bCs/>
          <w:rtl/>
        </w:rPr>
        <w:t xml:space="preserve"> </w:t>
      </w:r>
      <w:r w:rsidRPr="00805CE9">
        <w:rPr>
          <w:rFonts w:hint="cs"/>
          <w:b/>
          <w:bCs/>
          <w:rtl/>
        </w:rPr>
        <w:t>לחמשת</w:t>
      </w:r>
      <w:r w:rsidRPr="00805CE9">
        <w:rPr>
          <w:b/>
          <w:bCs/>
          <w:rtl/>
        </w:rPr>
        <w:t xml:space="preserve"> </w:t>
      </w:r>
      <w:r w:rsidRPr="00805CE9">
        <w:rPr>
          <w:rFonts w:hint="cs"/>
          <w:b/>
          <w:bCs/>
          <w:rtl/>
        </w:rPr>
        <w:t>ילדיו</w:t>
      </w:r>
      <w:r w:rsidRPr="00805CE9">
        <w:rPr>
          <w:b/>
          <w:bCs/>
          <w:rtl/>
        </w:rPr>
        <w:t xml:space="preserve"> </w:t>
      </w:r>
      <w:r>
        <w:rPr>
          <w:b/>
          <w:bCs/>
          <w:rtl/>
        </w:rPr>
        <w:tab/>
      </w:r>
      <w:r>
        <w:rPr>
          <w:b/>
          <w:bCs/>
          <w:rtl/>
        </w:rPr>
        <w:tab/>
      </w:r>
      <w:r>
        <w:rPr>
          <w:b/>
          <w:bCs/>
          <w:rtl/>
        </w:rPr>
        <w:tab/>
      </w:r>
      <w:r w:rsidRPr="00805CE9">
        <w:rPr>
          <w:b/>
          <w:bCs/>
          <w:rtl/>
        </w:rPr>
        <w:t>(</w:t>
      </w:r>
      <w:r w:rsidR="00CF570B">
        <w:rPr>
          <w:rFonts w:hint="cs"/>
          <w:b/>
          <w:bCs/>
          <w:rtl/>
        </w:rPr>
        <w:t>מ'</w:t>
      </w:r>
      <w:r w:rsidRPr="00805CE9">
        <w:rPr>
          <w:b/>
          <w:bCs/>
          <w:rtl/>
        </w:rPr>
        <w:t xml:space="preserve">, </w:t>
      </w:r>
      <w:r w:rsidR="00CF570B">
        <w:rPr>
          <w:rFonts w:hint="cs"/>
          <w:b/>
          <w:bCs/>
          <w:rtl/>
        </w:rPr>
        <w:t>ס'</w:t>
      </w:r>
      <w:r w:rsidRPr="00805CE9">
        <w:rPr>
          <w:b/>
          <w:bCs/>
          <w:rtl/>
        </w:rPr>
        <w:t xml:space="preserve">, </w:t>
      </w:r>
      <w:r w:rsidR="00CF570B">
        <w:rPr>
          <w:rFonts w:hint="cs"/>
          <w:b/>
          <w:bCs/>
          <w:rtl/>
        </w:rPr>
        <w:t>ח'</w:t>
      </w:r>
      <w:r w:rsidRPr="00805CE9">
        <w:rPr>
          <w:b/>
          <w:bCs/>
          <w:rtl/>
        </w:rPr>
        <w:t xml:space="preserve">, </w:t>
      </w:r>
      <w:r w:rsidR="00CF570B">
        <w:rPr>
          <w:rFonts w:hint="cs"/>
          <w:b/>
          <w:bCs/>
          <w:rtl/>
        </w:rPr>
        <w:t>כ'</w:t>
      </w:r>
      <w:r w:rsidRPr="00805CE9">
        <w:rPr>
          <w:b/>
          <w:bCs/>
          <w:rtl/>
        </w:rPr>
        <w:t xml:space="preserve">, </w:t>
      </w:r>
      <w:r w:rsidRPr="00805CE9">
        <w:rPr>
          <w:rFonts w:hint="cs"/>
          <w:b/>
          <w:bCs/>
          <w:rtl/>
        </w:rPr>
        <w:t>ומ</w:t>
      </w:r>
      <w:r w:rsidR="00CF570B">
        <w:rPr>
          <w:rFonts w:hint="cs"/>
          <w:b/>
          <w:bCs/>
          <w:rtl/>
        </w:rPr>
        <w:t>')</w:t>
      </w:r>
      <w:r w:rsidRPr="00805CE9">
        <w:rPr>
          <w:b/>
          <w:bCs/>
          <w:rtl/>
        </w:rPr>
        <w:t xml:space="preserve"> </w:t>
      </w:r>
      <w:r w:rsidRPr="00805CE9">
        <w:rPr>
          <w:rFonts w:hint="cs"/>
          <w:b/>
          <w:bCs/>
          <w:rtl/>
        </w:rPr>
        <w:t>כאשר</w:t>
      </w:r>
      <w:r w:rsidRPr="00805CE9">
        <w:rPr>
          <w:b/>
          <w:bCs/>
          <w:rtl/>
        </w:rPr>
        <w:t xml:space="preserve"> </w:t>
      </w:r>
      <w:r w:rsidRPr="00805CE9">
        <w:rPr>
          <w:rFonts w:hint="cs"/>
          <w:b/>
          <w:bCs/>
          <w:rtl/>
        </w:rPr>
        <w:t>בשלב</w:t>
      </w:r>
      <w:r w:rsidRPr="00805CE9">
        <w:rPr>
          <w:b/>
          <w:bCs/>
          <w:rtl/>
        </w:rPr>
        <w:t xml:space="preserve"> </w:t>
      </w:r>
      <w:r w:rsidRPr="00805CE9">
        <w:rPr>
          <w:rFonts w:hint="cs"/>
          <w:b/>
          <w:bCs/>
          <w:rtl/>
        </w:rPr>
        <w:t>זה</w:t>
      </w:r>
      <w:r w:rsidRPr="00805CE9">
        <w:rPr>
          <w:b/>
          <w:bCs/>
          <w:rtl/>
        </w:rPr>
        <w:t xml:space="preserve"> </w:t>
      </w:r>
      <w:r w:rsidRPr="00805CE9">
        <w:rPr>
          <w:rFonts w:hint="cs"/>
          <w:b/>
          <w:bCs/>
          <w:rtl/>
        </w:rPr>
        <w:t>צו</w:t>
      </w:r>
      <w:r w:rsidRPr="00805CE9">
        <w:rPr>
          <w:b/>
          <w:bCs/>
          <w:rtl/>
        </w:rPr>
        <w:t xml:space="preserve"> </w:t>
      </w:r>
      <w:r w:rsidRPr="00805CE9">
        <w:rPr>
          <w:rFonts w:hint="cs"/>
          <w:b/>
          <w:bCs/>
          <w:rtl/>
        </w:rPr>
        <w:t>קיום</w:t>
      </w:r>
      <w:r w:rsidRPr="00805CE9">
        <w:rPr>
          <w:b/>
          <w:bCs/>
          <w:rtl/>
        </w:rPr>
        <w:t xml:space="preserve"> </w:t>
      </w:r>
      <w:r w:rsidRPr="00805CE9">
        <w:rPr>
          <w:rFonts w:hint="cs"/>
          <w:b/>
          <w:bCs/>
          <w:rtl/>
        </w:rPr>
        <w:t>הצוואה</w:t>
      </w:r>
      <w:r w:rsidRPr="00805CE9">
        <w:rPr>
          <w:b/>
          <w:bCs/>
          <w:rtl/>
        </w:rPr>
        <w:t xml:space="preserve"> </w:t>
      </w:r>
      <w:r w:rsidRPr="00805CE9">
        <w:rPr>
          <w:rFonts w:hint="cs"/>
          <w:b/>
          <w:bCs/>
          <w:rtl/>
        </w:rPr>
        <w:t>בעינו</w:t>
      </w:r>
      <w:r w:rsidRPr="00805CE9">
        <w:rPr>
          <w:b/>
          <w:bCs/>
          <w:rtl/>
        </w:rPr>
        <w:t xml:space="preserve"> </w:t>
      </w:r>
      <w:r w:rsidRPr="00805CE9">
        <w:rPr>
          <w:rFonts w:hint="cs"/>
          <w:b/>
          <w:bCs/>
          <w:rtl/>
        </w:rPr>
        <w:t>עומד</w:t>
      </w:r>
      <w:r w:rsidRPr="00805CE9">
        <w:rPr>
          <w:b/>
          <w:bCs/>
          <w:rtl/>
        </w:rPr>
        <w:t xml:space="preserve">, </w:t>
      </w:r>
      <w:r w:rsidRPr="00805CE9">
        <w:rPr>
          <w:rFonts w:hint="cs"/>
          <w:b/>
          <w:bCs/>
          <w:rtl/>
        </w:rPr>
        <w:t>אני</w:t>
      </w:r>
      <w:r w:rsidRPr="00805CE9">
        <w:rPr>
          <w:b/>
          <w:bCs/>
          <w:rtl/>
        </w:rPr>
        <w:t xml:space="preserve"> </w:t>
      </w:r>
      <w:r w:rsidR="00CF570B">
        <w:rPr>
          <w:b/>
          <w:bCs/>
          <w:rtl/>
        </w:rPr>
        <w:tab/>
      </w:r>
      <w:r w:rsidR="00CF570B">
        <w:rPr>
          <w:b/>
          <w:bCs/>
          <w:rtl/>
        </w:rPr>
        <w:tab/>
      </w:r>
      <w:r w:rsidRPr="00805CE9">
        <w:rPr>
          <w:rFonts w:hint="cs"/>
          <w:b/>
          <w:bCs/>
          <w:rtl/>
        </w:rPr>
        <w:t>מורה</w:t>
      </w:r>
      <w:r w:rsidRPr="00805CE9">
        <w:rPr>
          <w:b/>
          <w:bCs/>
          <w:rtl/>
        </w:rPr>
        <w:t xml:space="preserve"> </w:t>
      </w:r>
      <w:r w:rsidR="00CF570B">
        <w:rPr>
          <w:rFonts w:hint="cs"/>
          <w:b/>
          <w:bCs/>
          <w:rtl/>
        </w:rPr>
        <w:t>למ'</w:t>
      </w:r>
      <w:r w:rsidRPr="00805CE9">
        <w:rPr>
          <w:b/>
          <w:bCs/>
          <w:rtl/>
        </w:rPr>
        <w:t xml:space="preserve"> </w:t>
      </w:r>
      <w:r w:rsidRPr="00805CE9">
        <w:rPr>
          <w:rFonts w:hint="cs"/>
          <w:b/>
          <w:bCs/>
          <w:rtl/>
        </w:rPr>
        <w:t>לפנות</w:t>
      </w:r>
      <w:r w:rsidRPr="00805CE9">
        <w:rPr>
          <w:b/>
          <w:bCs/>
          <w:rtl/>
        </w:rPr>
        <w:t xml:space="preserve"> </w:t>
      </w:r>
      <w:r w:rsidRPr="00805CE9">
        <w:rPr>
          <w:rFonts w:hint="cs"/>
          <w:b/>
          <w:bCs/>
          <w:rtl/>
        </w:rPr>
        <w:t>את</w:t>
      </w:r>
      <w:r w:rsidRPr="00805CE9">
        <w:rPr>
          <w:b/>
          <w:bCs/>
          <w:rtl/>
        </w:rPr>
        <w:t xml:space="preserve"> </w:t>
      </w:r>
      <w:r w:rsidRPr="00805CE9">
        <w:rPr>
          <w:rFonts w:hint="cs"/>
          <w:b/>
          <w:bCs/>
          <w:rtl/>
        </w:rPr>
        <w:t>בית</w:t>
      </w:r>
      <w:r w:rsidRPr="00805CE9">
        <w:rPr>
          <w:b/>
          <w:bCs/>
          <w:rtl/>
        </w:rPr>
        <w:t xml:space="preserve"> </w:t>
      </w:r>
      <w:r w:rsidRPr="00805CE9">
        <w:rPr>
          <w:rFonts w:hint="cs"/>
          <w:b/>
          <w:bCs/>
          <w:rtl/>
        </w:rPr>
        <w:t>הבד</w:t>
      </w:r>
      <w:r w:rsidRPr="00805CE9">
        <w:rPr>
          <w:b/>
          <w:bCs/>
          <w:rtl/>
        </w:rPr>
        <w:t xml:space="preserve">, </w:t>
      </w:r>
      <w:r w:rsidRPr="00805CE9">
        <w:rPr>
          <w:rFonts w:hint="cs"/>
          <w:b/>
          <w:bCs/>
          <w:rtl/>
        </w:rPr>
        <w:t>כפי</w:t>
      </w:r>
      <w:r w:rsidRPr="00805CE9">
        <w:rPr>
          <w:b/>
          <w:bCs/>
          <w:rtl/>
        </w:rPr>
        <w:t xml:space="preserve"> </w:t>
      </w:r>
      <w:r w:rsidRPr="00805CE9">
        <w:rPr>
          <w:rFonts w:hint="cs"/>
          <w:b/>
          <w:bCs/>
          <w:rtl/>
        </w:rPr>
        <w:t>הגדרתו</w:t>
      </w:r>
      <w:r w:rsidRPr="00805CE9">
        <w:rPr>
          <w:b/>
          <w:bCs/>
          <w:rtl/>
        </w:rPr>
        <w:t xml:space="preserve"> </w:t>
      </w:r>
      <w:r w:rsidRPr="00805CE9">
        <w:rPr>
          <w:rFonts w:hint="cs"/>
          <w:b/>
          <w:bCs/>
          <w:rtl/>
        </w:rPr>
        <w:t>בחוו</w:t>
      </w:r>
      <w:r w:rsidRPr="00805CE9">
        <w:rPr>
          <w:b/>
          <w:bCs/>
          <w:rtl/>
        </w:rPr>
        <w:t>"</w:t>
      </w:r>
      <w:r w:rsidRPr="00805CE9">
        <w:rPr>
          <w:rFonts w:hint="cs"/>
          <w:b/>
          <w:bCs/>
          <w:rtl/>
        </w:rPr>
        <w:t>ד</w:t>
      </w:r>
      <w:r w:rsidRPr="00805CE9">
        <w:rPr>
          <w:b/>
          <w:bCs/>
          <w:rtl/>
        </w:rPr>
        <w:t xml:space="preserve"> </w:t>
      </w:r>
      <w:r w:rsidRPr="00805CE9">
        <w:rPr>
          <w:rFonts w:hint="cs"/>
          <w:b/>
          <w:bCs/>
          <w:rtl/>
        </w:rPr>
        <w:t>המומחה</w:t>
      </w:r>
      <w:r w:rsidRPr="00805CE9">
        <w:rPr>
          <w:b/>
          <w:bCs/>
          <w:rtl/>
        </w:rPr>
        <w:t xml:space="preserve">, </w:t>
      </w:r>
      <w:r w:rsidRPr="00805CE9">
        <w:rPr>
          <w:rFonts w:hint="cs"/>
          <w:b/>
          <w:bCs/>
          <w:rtl/>
        </w:rPr>
        <w:t>מכל</w:t>
      </w:r>
      <w:r w:rsidRPr="00805CE9">
        <w:rPr>
          <w:b/>
          <w:bCs/>
          <w:rtl/>
        </w:rPr>
        <w:t xml:space="preserve"> </w:t>
      </w:r>
      <w:r w:rsidR="00CF570B">
        <w:rPr>
          <w:b/>
          <w:bCs/>
          <w:rtl/>
        </w:rPr>
        <w:tab/>
      </w:r>
      <w:r w:rsidR="00CF570B">
        <w:rPr>
          <w:b/>
          <w:bCs/>
          <w:rtl/>
        </w:rPr>
        <w:tab/>
      </w:r>
      <w:r w:rsidR="00CF570B">
        <w:rPr>
          <w:b/>
          <w:bCs/>
          <w:rtl/>
        </w:rPr>
        <w:tab/>
      </w:r>
      <w:r w:rsidRPr="00805CE9">
        <w:rPr>
          <w:rFonts w:hint="cs"/>
          <w:b/>
          <w:bCs/>
          <w:rtl/>
        </w:rPr>
        <w:t>חפציו</w:t>
      </w:r>
      <w:r w:rsidRPr="00805CE9">
        <w:rPr>
          <w:b/>
          <w:bCs/>
          <w:rtl/>
        </w:rPr>
        <w:t>.</w:t>
      </w:r>
    </w:p>
    <w:p w:rsidR="00C2451E" w:rsidRPr="00805CE9" w:rsidRDefault="00C2451E" w:rsidP="00C2451E">
      <w:pPr>
        <w:spacing w:after="120" w:line="360" w:lineRule="auto"/>
        <w:ind w:left="1287" w:right="850" w:hanging="720"/>
        <w:jc w:val="both"/>
        <w:rPr>
          <w:b/>
          <w:bCs/>
          <w:rtl/>
        </w:rPr>
      </w:pPr>
      <w:r>
        <w:rPr>
          <w:b/>
          <w:bCs/>
          <w:rtl/>
        </w:rPr>
        <w:tab/>
      </w:r>
      <w:r>
        <w:rPr>
          <w:b/>
          <w:bCs/>
          <w:rtl/>
        </w:rPr>
        <w:tab/>
      </w:r>
      <w:r w:rsidRPr="00805CE9">
        <w:rPr>
          <w:b/>
          <w:bCs/>
          <w:rtl/>
        </w:rPr>
        <w:t>33.</w:t>
      </w:r>
      <w:r w:rsidRPr="00805CE9">
        <w:rPr>
          <w:b/>
          <w:bCs/>
          <w:rtl/>
        </w:rPr>
        <w:tab/>
      </w:r>
      <w:r w:rsidRPr="00805CE9">
        <w:rPr>
          <w:rFonts w:hint="cs"/>
          <w:b/>
          <w:bCs/>
          <w:rtl/>
        </w:rPr>
        <w:t>ניתן</w:t>
      </w:r>
      <w:r w:rsidRPr="00805CE9">
        <w:rPr>
          <w:b/>
          <w:bCs/>
          <w:rtl/>
        </w:rPr>
        <w:t xml:space="preserve"> </w:t>
      </w:r>
      <w:r w:rsidRPr="00805CE9">
        <w:rPr>
          <w:rFonts w:hint="cs"/>
          <w:b/>
          <w:bCs/>
          <w:rtl/>
        </w:rPr>
        <w:t>בזאת</w:t>
      </w:r>
      <w:r w:rsidRPr="00805CE9">
        <w:rPr>
          <w:b/>
          <w:bCs/>
          <w:rtl/>
        </w:rPr>
        <w:t xml:space="preserve"> </w:t>
      </w:r>
      <w:r w:rsidRPr="00805CE9">
        <w:rPr>
          <w:rFonts w:hint="cs"/>
          <w:b/>
          <w:bCs/>
          <w:rtl/>
        </w:rPr>
        <w:t>צו</w:t>
      </w:r>
      <w:r w:rsidRPr="00805CE9">
        <w:rPr>
          <w:b/>
          <w:bCs/>
          <w:rtl/>
        </w:rPr>
        <w:t xml:space="preserve"> </w:t>
      </w:r>
      <w:r w:rsidRPr="00805CE9">
        <w:rPr>
          <w:rFonts w:hint="cs"/>
          <w:b/>
          <w:bCs/>
          <w:rtl/>
        </w:rPr>
        <w:t>מניעה</w:t>
      </w:r>
      <w:r w:rsidRPr="00805CE9">
        <w:rPr>
          <w:b/>
          <w:bCs/>
          <w:rtl/>
        </w:rPr>
        <w:t xml:space="preserve"> </w:t>
      </w:r>
      <w:r w:rsidRPr="00805CE9">
        <w:rPr>
          <w:rFonts w:hint="cs"/>
          <w:b/>
          <w:bCs/>
          <w:rtl/>
        </w:rPr>
        <w:t>המונע</w:t>
      </w:r>
      <w:r w:rsidRPr="00805CE9">
        <w:rPr>
          <w:b/>
          <w:bCs/>
          <w:rtl/>
        </w:rPr>
        <w:t xml:space="preserve"> </w:t>
      </w:r>
      <w:r w:rsidRPr="00805CE9">
        <w:rPr>
          <w:rFonts w:hint="cs"/>
          <w:b/>
          <w:bCs/>
          <w:rtl/>
        </w:rPr>
        <w:t>מהמשיבים</w:t>
      </w:r>
      <w:r w:rsidRPr="00805CE9">
        <w:rPr>
          <w:b/>
          <w:bCs/>
          <w:rtl/>
        </w:rPr>
        <w:t xml:space="preserve"> </w:t>
      </w:r>
      <w:r w:rsidRPr="00805CE9">
        <w:rPr>
          <w:rFonts w:hint="cs"/>
          <w:b/>
          <w:bCs/>
          <w:rtl/>
        </w:rPr>
        <w:t>או</w:t>
      </w:r>
      <w:r w:rsidRPr="00805CE9">
        <w:rPr>
          <w:b/>
          <w:bCs/>
          <w:rtl/>
        </w:rPr>
        <w:t xml:space="preserve"> </w:t>
      </w:r>
      <w:r w:rsidRPr="00805CE9">
        <w:rPr>
          <w:rFonts w:hint="cs"/>
          <w:b/>
          <w:bCs/>
          <w:rtl/>
        </w:rPr>
        <w:t>מי</w:t>
      </w:r>
      <w:r w:rsidRPr="00805CE9">
        <w:rPr>
          <w:b/>
          <w:bCs/>
          <w:rtl/>
        </w:rPr>
        <w:t xml:space="preserve"> </w:t>
      </w:r>
      <w:r w:rsidRPr="00805CE9">
        <w:rPr>
          <w:rFonts w:hint="cs"/>
          <w:b/>
          <w:bCs/>
          <w:rtl/>
        </w:rPr>
        <w:t>מטעמם</w:t>
      </w:r>
      <w:r w:rsidRPr="00805CE9">
        <w:rPr>
          <w:b/>
          <w:bCs/>
          <w:rtl/>
        </w:rPr>
        <w:t xml:space="preserve"> </w:t>
      </w:r>
      <w:r w:rsidRPr="00805CE9">
        <w:rPr>
          <w:rFonts w:hint="cs"/>
          <w:b/>
          <w:bCs/>
          <w:rtl/>
        </w:rPr>
        <w:t>לעשות</w:t>
      </w:r>
      <w:r w:rsidRPr="00805CE9">
        <w:rPr>
          <w:b/>
          <w:bCs/>
          <w:rtl/>
        </w:rPr>
        <w:t xml:space="preserve"> </w:t>
      </w:r>
      <w:r>
        <w:rPr>
          <w:b/>
          <w:bCs/>
          <w:rtl/>
        </w:rPr>
        <w:tab/>
      </w:r>
      <w:r>
        <w:rPr>
          <w:b/>
          <w:bCs/>
          <w:rtl/>
        </w:rPr>
        <w:tab/>
      </w:r>
      <w:r>
        <w:rPr>
          <w:b/>
          <w:bCs/>
          <w:rtl/>
        </w:rPr>
        <w:tab/>
      </w:r>
      <w:r w:rsidRPr="00805CE9">
        <w:rPr>
          <w:rFonts w:hint="cs"/>
          <w:b/>
          <w:bCs/>
          <w:rtl/>
        </w:rPr>
        <w:t>שינוי</w:t>
      </w:r>
      <w:r w:rsidRPr="00805CE9">
        <w:rPr>
          <w:b/>
          <w:bCs/>
          <w:rtl/>
        </w:rPr>
        <w:t xml:space="preserve"> </w:t>
      </w:r>
      <w:r w:rsidRPr="00805CE9">
        <w:rPr>
          <w:rFonts w:hint="cs"/>
          <w:b/>
          <w:bCs/>
          <w:rtl/>
        </w:rPr>
        <w:t>כלשהו</w:t>
      </w:r>
      <w:r w:rsidRPr="00805CE9">
        <w:rPr>
          <w:b/>
          <w:bCs/>
          <w:rtl/>
        </w:rPr>
        <w:t xml:space="preserve"> </w:t>
      </w:r>
      <w:r w:rsidRPr="00805CE9">
        <w:rPr>
          <w:rFonts w:hint="cs"/>
          <w:b/>
          <w:bCs/>
          <w:rtl/>
        </w:rPr>
        <w:t>בבית</w:t>
      </w:r>
      <w:r w:rsidRPr="00805CE9">
        <w:rPr>
          <w:b/>
          <w:bCs/>
          <w:rtl/>
        </w:rPr>
        <w:t xml:space="preserve"> </w:t>
      </w:r>
      <w:r w:rsidRPr="00805CE9">
        <w:rPr>
          <w:rFonts w:hint="cs"/>
          <w:b/>
          <w:bCs/>
          <w:rtl/>
        </w:rPr>
        <w:t>הבד</w:t>
      </w:r>
      <w:r w:rsidRPr="00805CE9">
        <w:rPr>
          <w:b/>
          <w:bCs/>
          <w:rtl/>
        </w:rPr>
        <w:t>.</w:t>
      </w:r>
    </w:p>
    <w:p w:rsidR="00C2451E" w:rsidRDefault="00C2451E" w:rsidP="00C2451E">
      <w:pPr>
        <w:spacing w:after="120" w:line="360" w:lineRule="auto"/>
        <w:ind w:left="1287" w:right="850" w:hanging="720"/>
        <w:jc w:val="both"/>
        <w:rPr>
          <w:b/>
          <w:bCs/>
          <w:rtl/>
        </w:rPr>
      </w:pPr>
      <w:r>
        <w:rPr>
          <w:b/>
          <w:bCs/>
          <w:rtl/>
        </w:rPr>
        <w:tab/>
      </w:r>
      <w:r>
        <w:rPr>
          <w:b/>
          <w:bCs/>
          <w:rtl/>
        </w:rPr>
        <w:tab/>
      </w:r>
      <w:r w:rsidRPr="00805CE9">
        <w:rPr>
          <w:b/>
          <w:bCs/>
          <w:rtl/>
        </w:rPr>
        <w:t>34.</w:t>
      </w:r>
      <w:r w:rsidRPr="00805CE9">
        <w:rPr>
          <w:b/>
          <w:bCs/>
          <w:rtl/>
        </w:rPr>
        <w:tab/>
      </w:r>
      <w:r w:rsidRPr="00805CE9">
        <w:rPr>
          <w:rFonts w:hint="cs"/>
          <w:b/>
          <w:bCs/>
          <w:rtl/>
        </w:rPr>
        <w:t>אני</w:t>
      </w:r>
      <w:r w:rsidRPr="00805CE9">
        <w:rPr>
          <w:b/>
          <w:bCs/>
          <w:rtl/>
        </w:rPr>
        <w:t xml:space="preserve"> </w:t>
      </w:r>
      <w:r w:rsidRPr="00805CE9">
        <w:rPr>
          <w:rFonts w:hint="cs"/>
          <w:b/>
          <w:bCs/>
          <w:rtl/>
        </w:rPr>
        <w:t>מורה</w:t>
      </w:r>
      <w:r w:rsidRPr="00805CE9">
        <w:rPr>
          <w:b/>
          <w:bCs/>
          <w:rtl/>
        </w:rPr>
        <w:t xml:space="preserve"> </w:t>
      </w:r>
      <w:r w:rsidRPr="00805CE9">
        <w:rPr>
          <w:rFonts w:hint="cs"/>
          <w:b/>
          <w:bCs/>
          <w:rtl/>
        </w:rPr>
        <w:t>למשיבים</w:t>
      </w:r>
      <w:r w:rsidRPr="00805CE9">
        <w:rPr>
          <w:b/>
          <w:bCs/>
          <w:rtl/>
        </w:rPr>
        <w:t xml:space="preserve"> </w:t>
      </w:r>
      <w:r w:rsidRPr="00805CE9">
        <w:rPr>
          <w:rFonts w:hint="cs"/>
          <w:b/>
          <w:bCs/>
          <w:rtl/>
        </w:rPr>
        <w:t>לאפשר</w:t>
      </w:r>
      <w:r w:rsidRPr="00805CE9">
        <w:rPr>
          <w:b/>
          <w:bCs/>
          <w:rtl/>
        </w:rPr>
        <w:t xml:space="preserve"> </w:t>
      </w:r>
      <w:r w:rsidRPr="00805CE9">
        <w:rPr>
          <w:rFonts w:hint="cs"/>
          <w:b/>
          <w:bCs/>
          <w:rtl/>
        </w:rPr>
        <w:t>למבקשים</w:t>
      </w:r>
      <w:r w:rsidRPr="00805CE9">
        <w:rPr>
          <w:b/>
          <w:bCs/>
          <w:rtl/>
        </w:rPr>
        <w:t xml:space="preserve"> </w:t>
      </w:r>
      <w:r w:rsidRPr="00805CE9">
        <w:rPr>
          <w:rFonts w:hint="cs"/>
          <w:b/>
          <w:bCs/>
          <w:rtl/>
        </w:rPr>
        <w:t>כניסה</w:t>
      </w:r>
      <w:r w:rsidRPr="00805CE9">
        <w:rPr>
          <w:b/>
          <w:bCs/>
          <w:rtl/>
        </w:rPr>
        <w:t xml:space="preserve"> </w:t>
      </w:r>
      <w:r w:rsidRPr="00805CE9">
        <w:rPr>
          <w:rFonts w:hint="cs"/>
          <w:b/>
          <w:bCs/>
          <w:rtl/>
        </w:rPr>
        <w:t>חופשית</w:t>
      </w:r>
      <w:r w:rsidRPr="00805CE9">
        <w:rPr>
          <w:b/>
          <w:bCs/>
          <w:rtl/>
        </w:rPr>
        <w:t xml:space="preserve"> </w:t>
      </w:r>
      <w:r w:rsidRPr="00805CE9">
        <w:rPr>
          <w:rFonts w:hint="cs"/>
          <w:b/>
          <w:bCs/>
          <w:rtl/>
        </w:rPr>
        <w:t>לבית</w:t>
      </w:r>
      <w:r w:rsidRPr="00805CE9">
        <w:rPr>
          <w:b/>
          <w:bCs/>
          <w:rtl/>
        </w:rPr>
        <w:t xml:space="preserve"> </w:t>
      </w:r>
      <w:r w:rsidRPr="00805CE9">
        <w:rPr>
          <w:rFonts w:hint="cs"/>
          <w:b/>
          <w:bCs/>
          <w:rtl/>
        </w:rPr>
        <w:t>הבד</w:t>
      </w:r>
      <w:r w:rsidRPr="00805CE9">
        <w:rPr>
          <w:b/>
          <w:bCs/>
          <w:rtl/>
        </w:rPr>
        <w:t xml:space="preserve"> </w:t>
      </w:r>
      <w:r>
        <w:rPr>
          <w:b/>
          <w:bCs/>
          <w:rtl/>
        </w:rPr>
        <w:tab/>
      </w:r>
      <w:r>
        <w:rPr>
          <w:b/>
          <w:bCs/>
          <w:rtl/>
        </w:rPr>
        <w:tab/>
      </w:r>
      <w:r>
        <w:rPr>
          <w:b/>
          <w:bCs/>
          <w:rtl/>
        </w:rPr>
        <w:tab/>
      </w:r>
      <w:r w:rsidRPr="00805CE9">
        <w:rPr>
          <w:rFonts w:hint="cs"/>
          <w:b/>
          <w:bCs/>
          <w:rtl/>
        </w:rPr>
        <w:t>כפי</w:t>
      </w:r>
      <w:r w:rsidRPr="00805CE9">
        <w:rPr>
          <w:b/>
          <w:bCs/>
          <w:rtl/>
        </w:rPr>
        <w:t xml:space="preserve"> </w:t>
      </w:r>
      <w:r w:rsidRPr="00805CE9">
        <w:rPr>
          <w:rFonts w:hint="cs"/>
          <w:b/>
          <w:bCs/>
          <w:rtl/>
        </w:rPr>
        <w:t>הגדרתו</w:t>
      </w:r>
      <w:r w:rsidRPr="00805CE9">
        <w:rPr>
          <w:b/>
          <w:bCs/>
          <w:rtl/>
        </w:rPr>
        <w:t xml:space="preserve"> </w:t>
      </w:r>
      <w:r w:rsidRPr="00805CE9">
        <w:rPr>
          <w:rFonts w:hint="cs"/>
          <w:b/>
          <w:bCs/>
          <w:rtl/>
        </w:rPr>
        <w:t>בחוו</w:t>
      </w:r>
      <w:r w:rsidRPr="00805CE9">
        <w:rPr>
          <w:b/>
          <w:bCs/>
          <w:rtl/>
        </w:rPr>
        <w:t>"</w:t>
      </w:r>
      <w:r w:rsidRPr="00805CE9">
        <w:rPr>
          <w:rFonts w:hint="cs"/>
          <w:b/>
          <w:bCs/>
          <w:rtl/>
        </w:rPr>
        <w:t>ד</w:t>
      </w:r>
      <w:r w:rsidRPr="00805CE9">
        <w:rPr>
          <w:b/>
          <w:bCs/>
          <w:rtl/>
        </w:rPr>
        <w:t xml:space="preserve"> </w:t>
      </w:r>
      <w:r w:rsidRPr="00805CE9">
        <w:rPr>
          <w:rFonts w:hint="cs"/>
          <w:b/>
          <w:bCs/>
          <w:rtl/>
        </w:rPr>
        <w:t>המומחה</w:t>
      </w:r>
      <w:r w:rsidRPr="00805CE9">
        <w:rPr>
          <w:b/>
          <w:bCs/>
          <w:rtl/>
        </w:rPr>
        <w:t>.</w:t>
      </w:r>
    </w:p>
    <w:p w:rsidR="00C2451E" w:rsidRDefault="00C2451E" w:rsidP="00C2451E">
      <w:pPr>
        <w:spacing w:after="120" w:line="360" w:lineRule="auto"/>
        <w:ind w:left="1287" w:right="850" w:hanging="720"/>
        <w:jc w:val="both"/>
        <w:rPr>
          <w:b/>
          <w:bCs/>
          <w:rtl/>
        </w:rPr>
      </w:pPr>
      <w:r>
        <w:rPr>
          <w:b/>
          <w:bCs/>
          <w:rtl/>
        </w:rPr>
        <w:tab/>
      </w:r>
      <w:r>
        <w:rPr>
          <w:b/>
          <w:bCs/>
          <w:rtl/>
        </w:rPr>
        <w:tab/>
      </w:r>
      <w:r>
        <w:rPr>
          <w:b/>
          <w:bCs/>
          <w:rtl/>
        </w:rPr>
        <w:tab/>
      </w:r>
      <w:r>
        <w:rPr>
          <w:rFonts w:hint="cs"/>
          <w:b/>
          <w:bCs/>
          <w:rtl/>
        </w:rPr>
        <w:t>...</w:t>
      </w:r>
    </w:p>
    <w:p w:rsidR="00C2451E" w:rsidRDefault="00C2451E" w:rsidP="00C2451E">
      <w:pPr>
        <w:spacing w:after="120" w:line="360" w:lineRule="auto"/>
        <w:ind w:left="1287" w:right="850" w:hanging="720"/>
        <w:jc w:val="both"/>
        <w:rPr>
          <w:b/>
          <w:bCs/>
          <w:rtl/>
        </w:rPr>
      </w:pPr>
      <w:r>
        <w:rPr>
          <w:b/>
          <w:bCs/>
          <w:rtl/>
        </w:rPr>
        <w:tab/>
      </w:r>
      <w:r>
        <w:rPr>
          <w:b/>
          <w:bCs/>
          <w:rtl/>
        </w:rPr>
        <w:tab/>
      </w:r>
      <w:r>
        <w:rPr>
          <w:rFonts w:hint="cs"/>
          <w:b/>
          <w:bCs/>
          <w:rtl/>
        </w:rPr>
        <w:t>37</w:t>
      </w:r>
      <w:r w:rsidRPr="00DB538C">
        <w:rPr>
          <w:b/>
          <w:bCs/>
          <w:rtl/>
        </w:rPr>
        <w:t>.</w:t>
      </w:r>
      <w:r w:rsidRPr="00DB538C">
        <w:rPr>
          <w:b/>
          <w:bCs/>
          <w:rtl/>
        </w:rPr>
        <w:tab/>
      </w:r>
      <w:r w:rsidRPr="00DB538C">
        <w:rPr>
          <w:rFonts w:hint="cs"/>
          <w:b/>
          <w:bCs/>
          <w:rtl/>
        </w:rPr>
        <w:t>עוד</w:t>
      </w:r>
      <w:r w:rsidRPr="00DB538C">
        <w:rPr>
          <w:b/>
          <w:bCs/>
          <w:rtl/>
        </w:rPr>
        <w:t xml:space="preserve"> </w:t>
      </w:r>
      <w:r w:rsidRPr="00DB538C">
        <w:rPr>
          <w:rFonts w:hint="cs"/>
          <w:b/>
          <w:bCs/>
          <w:rtl/>
        </w:rPr>
        <w:t>ייאמר</w:t>
      </w:r>
      <w:r w:rsidRPr="00DB538C">
        <w:rPr>
          <w:b/>
          <w:bCs/>
          <w:rtl/>
        </w:rPr>
        <w:t xml:space="preserve"> </w:t>
      </w:r>
      <w:r w:rsidRPr="00DB538C">
        <w:rPr>
          <w:rFonts w:hint="cs"/>
          <w:b/>
          <w:bCs/>
          <w:rtl/>
        </w:rPr>
        <w:t>כי</w:t>
      </w:r>
      <w:r w:rsidRPr="00DB538C">
        <w:rPr>
          <w:b/>
          <w:bCs/>
          <w:rtl/>
        </w:rPr>
        <w:t xml:space="preserve"> </w:t>
      </w:r>
      <w:r w:rsidRPr="00DB538C">
        <w:rPr>
          <w:rFonts w:hint="cs"/>
          <w:b/>
          <w:bCs/>
          <w:rtl/>
        </w:rPr>
        <w:t>המשיבים</w:t>
      </w:r>
      <w:r w:rsidRPr="00DB538C">
        <w:rPr>
          <w:b/>
          <w:bCs/>
          <w:rtl/>
        </w:rPr>
        <w:t xml:space="preserve"> </w:t>
      </w:r>
      <w:r w:rsidRPr="00DB538C">
        <w:rPr>
          <w:rFonts w:hint="cs"/>
          <w:b/>
          <w:bCs/>
          <w:rtl/>
        </w:rPr>
        <w:t>מבקשים</w:t>
      </w:r>
      <w:r w:rsidRPr="00DB538C">
        <w:rPr>
          <w:b/>
          <w:bCs/>
          <w:rtl/>
        </w:rPr>
        <w:t xml:space="preserve"> </w:t>
      </w:r>
      <w:r w:rsidRPr="00DB538C">
        <w:rPr>
          <w:rFonts w:hint="cs"/>
          <w:b/>
          <w:bCs/>
          <w:rtl/>
        </w:rPr>
        <w:t>להסתמך</w:t>
      </w:r>
      <w:r w:rsidRPr="00DB538C">
        <w:rPr>
          <w:b/>
          <w:bCs/>
          <w:rtl/>
        </w:rPr>
        <w:t xml:space="preserve"> </w:t>
      </w:r>
      <w:r w:rsidRPr="00DB538C">
        <w:rPr>
          <w:rFonts w:hint="cs"/>
          <w:b/>
          <w:bCs/>
          <w:rtl/>
        </w:rPr>
        <w:t>על</w:t>
      </w:r>
      <w:r w:rsidRPr="00DB538C">
        <w:rPr>
          <w:b/>
          <w:bCs/>
          <w:rtl/>
        </w:rPr>
        <w:t xml:space="preserve"> </w:t>
      </w:r>
      <w:r w:rsidRPr="00DB538C">
        <w:rPr>
          <w:rFonts w:hint="cs"/>
          <w:b/>
          <w:bCs/>
          <w:rtl/>
        </w:rPr>
        <w:t>הסכם</w:t>
      </w:r>
      <w:r w:rsidRPr="00DB538C">
        <w:rPr>
          <w:b/>
          <w:bCs/>
          <w:rtl/>
        </w:rPr>
        <w:t xml:space="preserve"> </w:t>
      </w:r>
      <w:r w:rsidRPr="00DB538C">
        <w:rPr>
          <w:rFonts w:hint="cs"/>
          <w:b/>
          <w:bCs/>
          <w:rtl/>
        </w:rPr>
        <w:t>ההבנות</w:t>
      </w:r>
      <w:r w:rsidRPr="00DB538C">
        <w:rPr>
          <w:b/>
          <w:bCs/>
          <w:rtl/>
        </w:rPr>
        <w:t xml:space="preserve"> </w:t>
      </w:r>
      <w:r w:rsidRPr="00DB538C">
        <w:rPr>
          <w:rFonts w:hint="cs"/>
          <w:b/>
          <w:bCs/>
          <w:rtl/>
        </w:rPr>
        <w:t>או</w:t>
      </w:r>
      <w:r w:rsidRPr="00DB538C">
        <w:rPr>
          <w:b/>
          <w:bCs/>
          <w:rtl/>
        </w:rPr>
        <w:t xml:space="preserve"> </w:t>
      </w:r>
      <w:r>
        <w:rPr>
          <w:b/>
          <w:bCs/>
          <w:rtl/>
        </w:rPr>
        <w:tab/>
      </w:r>
      <w:r>
        <w:rPr>
          <w:b/>
          <w:bCs/>
          <w:rtl/>
        </w:rPr>
        <w:tab/>
      </w:r>
      <w:r>
        <w:rPr>
          <w:b/>
          <w:bCs/>
          <w:rtl/>
        </w:rPr>
        <w:tab/>
      </w:r>
      <w:r w:rsidRPr="00DB538C">
        <w:rPr>
          <w:b/>
          <w:bCs/>
          <w:rtl/>
        </w:rPr>
        <w:t>"</w:t>
      </w:r>
      <w:r w:rsidRPr="00DB538C">
        <w:rPr>
          <w:rFonts w:hint="cs"/>
          <w:b/>
          <w:bCs/>
          <w:rtl/>
        </w:rPr>
        <w:t>אמנת</w:t>
      </w:r>
      <w:r w:rsidRPr="00DB538C">
        <w:rPr>
          <w:b/>
          <w:bCs/>
          <w:rtl/>
        </w:rPr>
        <w:t xml:space="preserve"> </w:t>
      </w:r>
      <w:r w:rsidRPr="00DB538C">
        <w:rPr>
          <w:rFonts w:hint="cs"/>
          <w:b/>
          <w:bCs/>
          <w:rtl/>
        </w:rPr>
        <w:t>ההבנות</w:t>
      </w:r>
      <w:r w:rsidRPr="00DB538C">
        <w:rPr>
          <w:b/>
          <w:bCs/>
          <w:rtl/>
        </w:rPr>
        <w:t xml:space="preserve">", </w:t>
      </w:r>
      <w:r w:rsidRPr="00DB538C">
        <w:rPr>
          <w:rFonts w:hint="cs"/>
          <w:b/>
          <w:bCs/>
          <w:rtl/>
        </w:rPr>
        <w:t>כלשונם</w:t>
      </w:r>
      <w:r w:rsidRPr="00DB538C">
        <w:rPr>
          <w:b/>
          <w:bCs/>
          <w:rtl/>
        </w:rPr>
        <w:t xml:space="preserve">. </w:t>
      </w:r>
      <w:r w:rsidRPr="00DB538C">
        <w:rPr>
          <w:rFonts w:hint="cs"/>
          <w:b/>
          <w:bCs/>
          <w:rtl/>
        </w:rPr>
        <w:t>דא</w:t>
      </w:r>
      <w:r w:rsidRPr="00DB538C">
        <w:rPr>
          <w:b/>
          <w:bCs/>
          <w:rtl/>
        </w:rPr>
        <w:t xml:space="preserve"> </w:t>
      </w:r>
      <w:r w:rsidRPr="00DB538C">
        <w:rPr>
          <w:rFonts w:hint="cs"/>
          <w:b/>
          <w:bCs/>
          <w:rtl/>
        </w:rPr>
        <w:t>עקא</w:t>
      </w:r>
      <w:r w:rsidRPr="00DB538C">
        <w:rPr>
          <w:b/>
          <w:bCs/>
          <w:rtl/>
        </w:rPr>
        <w:t xml:space="preserve">, </w:t>
      </w:r>
      <w:r w:rsidRPr="00DB538C">
        <w:rPr>
          <w:rFonts w:hint="cs"/>
          <w:b/>
          <w:bCs/>
          <w:rtl/>
        </w:rPr>
        <w:t>שבשלב</w:t>
      </w:r>
      <w:r w:rsidRPr="00DB538C">
        <w:rPr>
          <w:b/>
          <w:bCs/>
          <w:rtl/>
        </w:rPr>
        <w:t xml:space="preserve"> </w:t>
      </w:r>
      <w:r w:rsidRPr="00DB538C">
        <w:rPr>
          <w:rFonts w:hint="cs"/>
          <w:b/>
          <w:bCs/>
          <w:rtl/>
        </w:rPr>
        <w:t>זה</w:t>
      </w:r>
      <w:r w:rsidRPr="00DB538C">
        <w:rPr>
          <w:b/>
          <w:bCs/>
          <w:rtl/>
        </w:rPr>
        <w:t xml:space="preserve">, </w:t>
      </w:r>
      <w:r w:rsidRPr="00DB538C">
        <w:rPr>
          <w:rFonts w:hint="cs"/>
          <w:b/>
          <w:bCs/>
          <w:rtl/>
        </w:rPr>
        <w:t>תוקפו</w:t>
      </w:r>
      <w:r w:rsidRPr="00DB538C">
        <w:rPr>
          <w:b/>
          <w:bCs/>
          <w:rtl/>
        </w:rPr>
        <w:t xml:space="preserve"> </w:t>
      </w:r>
      <w:r w:rsidRPr="00DB538C">
        <w:rPr>
          <w:rFonts w:hint="cs"/>
          <w:b/>
          <w:bCs/>
          <w:rtl/>
        </w:rPr>
        <w:t>של</w:t>
      </w:r>
      <w:r w:rsidRPr="00DB538C">
        <w:rPr>
          <w:b/>
          <w:bCs/>
          <w:rtl/>
        </w:rPr>
        <w:t xml:space="preserve"> </w:t>
      </w:r>
      <w:r w:rsidRPr="00DB538C">
        <w:rPr>
          <w:rFonts w:hint="cs"/>
          <w:b/>
          <w:bCs/>
          <w:rtl/>
        </w:rPr>
        <w:t>הסכם</w:t>
      </w:r>
      <w:r w:rsidRPr="00DB538C">
        <w:rPr>
          <w:b/>
          <w:bCs/>
          <w:rtl/>
        </w:rPr>
        <w:t xml:space="preserve"> </w:t>
      </w:r>
      <w:r>
        <w:rPr>
          <w:b/>
          <w:bCs/>
          <w:rtl/>
        </w:rPr>
        <w:tab/>
      </w:r>
      <w:r>
        <w:rPr>
          <w:b/>
          <w:bCs/>
          <w:rtl/>
        </w:rPr>
        <w:tab/>
      </w:r>
      <w:r>
        <w:rPr>
          <w:b/>
          <w:bCs/>
          <w:rtl/>
        </w:rPr>
        <w:tab/>
      </w:r>
      <w:r w:rsidRPr="00DB538C">
        <w:rPr>
          <w:rFonts w:hint="cs"/>
          <w:b/>
          <w:bCs/>
          <w:rtl/>
        </w:rPr>
        <w:t>ההבנות</w:t>
      </w:r>
      <w:r w:rsidRPr="00DB538C">
        <w:rPr>
          <w:b/>
          <w:bCs/>
          <w:rtl/>
        </w:rPr>
        <w:t xml:space="preserve"> </w:t>
      </w:r>
      <w:r w:rsidRPr="00DB538C">
        <w:rPr>
          <w:rFonts w:hint="cs"/>
          <w:b/>
          <w:bCs/>
          <w:rtl/>
        </w:rPr>
        <w:t>מצוי</w:t>
      </w:r>
      <w:r w:rsidRPr="00DB538C">
        <w:rPr>
          <w:b/>
          <w:bCs/>
          <w:rtl/>
        </w:rPr>
        <w:t xml:space="preserve"> </w:t>
      </w:r>
      <w:r w:rsidRPr="00DB538C">
        <w:rPr>
          <w:rFonts w:hint="cs"/>
          <w:b/>
          <w:bCs/>
          <w:rtl/>
        </w:rPr>
        <w:t>במחלוקת</w:t>
      </w:r>
      <w:r w:rsidRPr="00DB538C">
        <w:rPr>
          <w:b/>
          <w:bCs/>
          <w:rtl/>
        </w:rPr>
        <w:t xml:space="preserve">, </w:t>
      </w:r>
      <w:r w:rsidRPr="00DB538C">
        <w:rPr>
          <w:rFonts w:hint="cs"/>
          <w:b/>
          <w:bCs/>
          <w:rtl/>
        </w:rPr>
        <w:t>אשר</w:t>
      </w:r>
      <w:r w:rsidRPr="00DB538C">
        <w:rPr>
          <w:b/>
          <w:bCs/>
          <w:rtl/>
        </w:rPr>
        <w:t xml:space="preserve"> </w:t>
      </w:r>
      <w:r w:rsidRPr="00DB538C">
        <w:rPr>
          <w:rFonts w:hint="cs"/>
          <w:b/>
          <w:bCs/>
          <w:rtl/>
        </w:rPr>
        <w:t>תתברר</w:t>
      </w:r>
      <w:r w:rsidRPr="00DB538C">
        <w:rPr>
          <w:b/>
          <w:bCs/>
          <w:rtl/>
        </w:rPr>
        <w:t xml:space="preserve"> </w:t>
      </w:r>
      <w:r w:rsidRPr="00DB538C">
        <w:rPr>
          <w:rFonts w:hint="cs"/>
          <w:b/>
          <w:bCs/>
          <w:rtl/>
        </w:rPr>
        <w:t>במסגרת</w:t>
      </w:r>
      <w:r w:rsidRPr="00DB538C">
        <w:rPr>
          <w:b/>
          <w:bCs/>
          <w:rtl/>
        </w:rPr>
        <w:t xml:space="preserve"> </w:t>
      </w:r>
      <w:r w:rsidRPr="00DB538C">
        <w:rPr>
          <w:rFonts w:hint="cs"/>
          <w:b/>
          <w:bCs/>
          <w:rtl/>
        </w:rPr>
        <w:t>הדיון</w:t>
      </w:r>
      <w:r w:rsidRPr="00DB538C">
        <w:rPr>
          <w:b/>
          <w:bCs/>
          <w:rtl/>
        </w:rPr>
        <w:t xml:space="preserve"> </w:t>
      </w:r>
      <w:r w:rsidRPr="00DB538C">
        <w:rPr>
          <w:rFonts w:hint="cs"/>
          <w:b/>
          <w:bCs/>
          <w:rtl/>
        </w:rPr>
        <w:t>בתביעה</w:t>
      </w:r>
      <w:r w:rsidRPr="00DB538C">
        <w:rPr>
          <w:b/>
          <w:bCs/>
          <w:rtl/>
        </w:rPr>
        <w:t xml:space="preserve"> </w:t>
      </w:r>
      <w:r>
        <w:rPr>
          <w:b/>
          <w:bCs/>
          <w:rtl/>
        </w:rPr>
        <w:tab/>
      </w:r>
      <w:r>
        <w:rPr>
          <w:b/>
          <w:bCs/>
          <w:rtl/>
        </w:rPr>
        <w:tab/>
      </w:r>
      <w:r>
        <w:rPr>
          <w:b/>
          <w:bCs/>
          <w:rtl/>
        </w:rPr>
        <w:tab/>
      </w:r>
      <w:r w:rsidRPr="00DB538C">
        <w:rPr>
          <w:rFonts w:hint="cs"/>
          <w:b/>
          <w:bCs/>
          <w:rtl/>
        </w:rPr>
        <w:t>העיקרית</w:t>
      </w:r>
      <w:r w:rsidRPr="00DB538C">
        <w:rPr>
          <w:b/>
          <w:bCs/>
          <w:rtl/>
        </w:rPr>
        <w:t>.</w:t>
      </w:r>
    </w:p>
    <w:p w:rsidR="00C2451E" w:rsidRPr="00DB538C" w:rsidRDefault="00C2451E" w:rsidP="00C2451E">
      <w:pPr>
        <w:spacing w:after="120" w:line="360" w:lineRule="auto"/>
        <w:ind w:left="1287" w:right="850" w:hanging="720"/>
        <w:jc w:val="both"/>
        <w:rPr>
          <w:b/>
          <w:bCs/>
          <w:rtl/>
        </w:rPr>
      </w:pPr>
      <w:r>
        <w:rPr>
          <w:b/>
          <w:bCs/>
          <w:rtl/>
        </w:rPr>
        <w:tab/>
      </w:r>
      <w:r>
        <w:rPr>
          <w:b/>
          <w:bCs/>
          <w:rtl/>
        </w:rPr>
        <w:tab/>
      </w:r>
      <w:r>
        <w:rPr>
          <w:b/>
          <w:bCs/>
          <w:rtl/>
        </w:rPr>
        <w:tab/>
      </w:r>
      <w:r>
        <w:rPr>
          <w:rFonts w:hint="cs"/>
          <w:b/>
          <w:bCs/>
          <w:rtl/>
        </w:rPr>
        <w:t>...</w:t>
      </w:r>
    </w:p>
    <w:p w:rsidR="00C2451E" w:rsidRPr="00DB538C" w:rsidRDefault="00C2451E" w:rsidP="00C2451E">
      <w:pPr>
        <w:spacing w:after="120" w:line="360" w:lineRule="auto"/>
        <w:ind w:left="1287" w:right="850" w:hanging="720"/>
        <w:jc w:val="both"/>
        <w:rPr>
          <w:b/>
          <w:bCs/>
          <w:rtl/>
        </w:rPr>
      </w:pPr>
      <w:r>
        <w:rPr>
          <w:b/>
          <w:bCs/>
          <w:rtl/>
        </w:rPr>
        <w:tab/>
      </w:r>
      <w:r>
        <w:rPr>
          <w:b/>
          <w:bCs/>
          <w:rtl/>
        </w:rPr>
        <w:tab/>
      </w:r>
      <w:r w:rsidRPr="006313B8">
        <w:rPr>
          <w:b/>
          <w:bCs/>
          <w:rtl/>
        </w:rPr>
        <w:t>60.</w:t>
      </w:r>
      <w:r w:rsidRPr="006313B8">
        <w:rPr>
          <w:b/>
          <w:bCs/>
          <w:rtl/>
        </w:rPr>
        <w:tab/>
      </w:r>
      <w:r w:rsidRPr="006313B8">
        <w:rPr>
          <w:rFonts w:hint="cs"/>
          <w:b/>
          <w:bCs/>
          <w:rtl/>
        </w:rPr>
        <w:t>אני</w:t>
      </w:r>
      <w:r w:rsidRPr="006313B8">
        <w:rPr>
          <w:b/>
          <w:bCs/>
          <w:rtl/>
        </w:rPr>
        <w:t xml:space="preserve"> </w:t>
      </w:r>
      <w:r w:rsidRPr="006313B8">
        <w:rPr>
          <w:rFonts w:hint="cs"/>
          <w:b/>
          <w:bCs/>
          <w:rtl/>
        </w:rPr>
        <w:t>מחייבת</w:t>
      </w:r>
      <w:r w:rsidRPr="006313B8">
        <w:rPr>
          <w:b/>
          <w:bCs/>
          <w:rtl/>
        </w:rPr>
        <w:t xml:space="preserve"> </w:t>
      </w:r>
      <w:r w:rsidRPr="006313B8">
        <w:rPr>
          <w:rFonts w:hint="cs"/>
          <w:b/>
          <w:bCs/>
          <w:rtl/>
        </w:rPr>
        <w:t>את</w:t>
      </w:r>
      <w:r w:rsidRPr="006313B8">
        <w:rPr>
          <w:b/>
          <w:bCs/>
          <w:rtl/>
        </w:rPr>
        <w:t xml:space="preserve"> </w:t>
      </w:r>
      <w:r w:rsidRPr="006313B8">
        <w:rPr>
          <w:rFonts w:hint="cs"/>
          <w:b/>
          <w:bCs/>
          <w:rtl/>
        </w:rPr>
        <w:t>המשיבים</w:t>
      </w:r>
      <w:r w:rsidRPr="006313B8">
        <w:rPr>
          <w:b/>
          <w:bCs/>
          <w:rtl/>
        </w:rPr>
        <w:t xml:space="preserve"> </w:t>
      </w:r>
      <w:r w:rsidRPr="006313B8">
        <w:rPr>
          <w:rFonts w:hint="cs"/>
          <w:b/>
          <w:bCs/>
          <w:rtl/>
        </w:rPr>
        <w:t>בהוצאות</w:t>
      </w:r>
      <w:r w:rsidRPr="006313B8">
        <w:rPr>
          <w:b/>
          <w:bCs/>
          <w:rtl/>
        </w:rPr>
        <w:t xml:space="preserve"> </w:t>
      </w:r>
      <w:r w:rsidRPr="006313B8">
        <w:rPr>
          <w:rFonts w:hint="cs"/>
          <w:b/>
          <w:bCs/>
          <w:rtl/>
        </w:rPr>
        <w:t>ההליך</w:t>
      </w:r>
      <w:r w:rsidRPr="006313B8">
        <w:rPr>
          <w:b/>
          <w:bCs/>
          <w:rtl/>
        </w:rPr>
        <w:t xml:space="preserve"> </w:t>
      </w:r>
      <w:r w:rsidRPr="006313B8">
        <w:rPr>
          <w:rFonts w:hint="cs"/>
          <w:b/>
          <w:bCs/>
          <w:rtl/>
        </w:rPr>
        <w:t>בסך</w:t>
      </w:r>
      <w:r w:rsidRPr="006313B8">
        <w:rPr>
          <w:b/>
          <w:bCs/>
          <w:rtl/>
        </w:rPr>
        <w:t xml:space="preserve"> 2,500 </w:t>
      </w:r>
      <w:r w:rsidRPr="006313B8">
        <w:rPr>
          <w:rFonts w:hint="cs"/>
          <w:b/>
          <w:bCs/>
          <w:rtl/>
        </w:rPr>
        <w:t>₪</w:t>
      </w:r>
      <w:r w:rsidRPr="006313B8">
        <w:rPr>
          <w:b/>
          <w:bCs/>
          <w:rtl/>
        </w:rPr>
        <w:t xml:space="preserve">, </w:t>
      </w:r>
      <w:r w:rsidRPr="006313B8">
        <w:rPr>
          <w:rFonts w:hint="cs"/>
          <w:b/>
          <w:bCs/>
          <w:rtl/>
        </w:rPr>
        <w:t>אשר</w:t>
      </w:r>
      <w:r w:rsidRPr="006313B8">
        <w:rPr>
          <w:b/>
          <w:bCs/>
          <w:rtl/>
        </w:rPr>
        <w:t xml:space="preserve"> </w:t>
      </w:r>
      <w:r w:rsidR="0037081A">
        <w:rPr>
          <w:b/>
          <w:bCs/>
          <w:rtl/>
        </w:rPr>
        <w:tab/>
      </w:r>
      <w:r w:rsidR="0037081A">
        <w:rPr>
          <w:b/>
          <w:bCs/>
          <w:rtl/>
        </w:rPr>
        <w:tab/>
      </w:r>
      <w:r w:rsidR="0037081A">
        <w:rPr>
          <w:b/>
          <w:bCs/>
          <w:rtl/>
        </w:rPr>
        <w:tab/>
      </w:r>
      <w:r w:rsidRPr="006313B8">
        <w:rPr>
          <w:rFonts w:hint="cs"/>
          <w:b/>
          <w:bCs/>
          <w:rtl/>
        </w:rPr>
        <w:t>ישולמו</w:t>
      </w:r>
      <w:r w:rsidR="0037081A">
        <w:rPr>
          <w:rFonts w:hint="cs"/>
          <w:b/>
          <w:bCs/>
          <w:rtl/>
        </w:rPr>
        <w:t xml:space="preserve"> </w:t>
      </w:r>
      <w:r w:rsidRPr="006313B8">
        <w:rPr>
          <w:rFonts w:hint="cs"/>
          <w:b/>
          <w:bCs/>
          <w:rtl/>
        </w:rPr>
        <w:t>תוך</w:t>
      </w:r>
      <w:r w:rsidRPr="006313B8">
        <w:rPr>
          <w:b/>
          <w:bCs/>
          <w:rtl/>
        </w:rPr>
        <w:t xml:space="preserve"> 30 </w:t>
      </w:r>
      <w:r w:rsidRPr="006313B8">
        <w:rPr>
          <w:rFonts w:hint="cs"/>
          <w:b/>
          <w:bCs/>
          <w:rtl/>
        </w:rPr>
        <w:t>יום</w:t>
      </w:r>
      <w:r w:rsidRPr="006313B8">
        <w:rPr>
          <w:b/>
          <w:bCs/>
          <w:rtl/>
        </w:rPr>
        <w:t xml:space="preserve"> </w:t>
      </w:r>
      <w:r w:rsidRPr="006313B8">
        <w:rPr>
          <w:rFonts w:hint="cs"/>
          <w:b/>
          <w:bCs/>
          <w:rtl/>
        </w:rPr>
        <w:t>וממועד</w:t>
      </w:r>
      <w:r w:rsidRPr="006313B8">
        <w:rPr>
          <w:b/>
          <w:bCs/>
          <w:rtl/>
        </w:rPr>
        <w:t xml:space="preserve"> </w:t>
      </w:r>
      <w:r w:rsidRPr="006313B8">
        <w:rPr>
          <w:rFonts w:hint="cs"/>
          <w:b/>
          <w:bCs/>
          <w:rtl/>
        </w:rPr>
        <w:t>זה</w:t>
      </w:r>
      <w:r w:rsidRPr="006313B8">
        <w:rPr>
          <w:b/>
          <w:bCs/>
          <w:rtl/>
        </w:rPr>
        <w:t xml:space="preserve"> </w:t>
      </w:r>
      <w:r w:rsidRPr="006313B8">
        <w:rPr>
          <w:rFonts w:hint="cs"/>
          <w:b/>
          <w:bCs/>
          <w:rtl/>
        </w:rPr>
        <w:t>יישאו</w:t>
      </w:r>
      <w:r w:rsidRPr="006313B8">
        <w:rPr>
          <w:b/>
          <w:bCs/>
          <w:rtl/>
        </w:rPr>
        <w:t xml:space="preserve"> </w:t>
      </w:r>
      <w:r w:rsidRPr="006313B8">
        <w:rPr>
          <w:rFonts w:hint="cs"/>
          <w:b/>
          <w:bCs/>
          <w:rtl/>
        </w:rPr>
        <w:t>הפרשי</w:t>
      </w:r>
      <w:r w:rsidRPr="006313B8">
        <w:rPr>
          <w:b/>
          <w:bCs/>
          <w:rtl/>
        </w:rPr>
        <w:t xml:space="preserve"> </w:t>
      </w:r>
      <w:r w:rsidRPr="006313B8">
        <w:rPr>
          <w:rFonts w:hint="cs"/>
          <w:b/>
          <w:bCs/>
          <w:rtl/>
        </w:rPr>
        <w:t>הצמדה</w:t>
      </w:r>
      <w:r w:rsidRPr="006313B8">
        <w:rPr>
          <w:b/>
          <w:bCs/>
          <w:rtl/>
        </w:rPr>
        <w:t xml:space="preserve"> </w:t>
      </w:r>
      <w:r w:rsidRPr="006313B8">
        <w:rPr>
          <w:rFonts w:hint="cs"/>
          <w:b/>
          <w:bCs/>
          <w:rtl/>
        </w:rPr>
        <w:t>וריבית</w:t>
      </w:r>
      <w:r w:rsidRPr="006313B8">
        <w:rPr>
          <w:b/>
          <w:bCs/>
          <w:rtl/>
        </w:rPr>
        <w:t xml:space="preserve"> </w:t>
      </w:r>
      <w:r w:rsidRPr="006313B8">
        <w:rPr>
          <w:rFonts w:hint="cs"/>
          <w:b/>
          <w:bCs/>
          <w:rtl/>
        </w:rPr>
        <w:t>כחוק</w:t>
      </w:r>
      <w:r w:rsidRPr="006313B8">
        <w:rPr>
          <w:b/>
          <w:bCs/>
          <w:rtl/>
        </w:rPr>
        <w:t xml:space="preserve">, </w:t>
      </w:r>
      <w:r w:rsidR="0037081A">
        <w:rPr>
          <w:b/>
          <w:bCs/>
          <w:rtl/>
        </w:rPr>
        <w:tab/>
      </w:r>
      <w:r w:rsidR="0037081A">
        <w:rPr>
          <w:b/>
          <w:bCs/>
          <w:rtl/>
        </w:rPr>
        <w:tab/>
      </w:r>
      <w:r w:rsidRPr="006313B8">
        <w:rPr>
          <w:rFonts w:hint="cs"/>
          <w:b/>
          <w:bCs/>
          <w:rtl/>
        </w:rPr>
        <w:t>עד</w:t>
      </w:r>
      <w:r w:rsidRPr="006313B8">
        <w:rPr>
          <w:b/>
          <w:bCs/>
          <w:rtl/>
        </w:rPr>
        <w:t xml:space="preserve"> </w:t>
      </w:r>
      <w:r w:rsidRPr="006313B8">
        <w:rPr>
          <w:rFonts w:hint="cs"/>
          <w:b/>
          <w:bCs/>
          <w:rtl/>
        </w:rPr>
        <w:t>לתשלום</w:t>
      </w:r>
      <w:r w:rsidR="0037081A">
        <w:rPr>
          <w:rFonts w:hint="cs"/>
          <w:b/>
          <w:bCs/>
          <w:rtl/>
        </w:rPr>
        <w:t xml:space="preserve"> </w:t>
      </w:r>
      <w:r w:rsidRPr="006313B8">
        <w:rPr>
          <w:rFonts w:hint="cs"/>
          <w:b/>
          <w:bCs/>
          <w:rtl/>
        </w:rPr>
        <w:t>המלא</w:t>
      </w:r>
      <w:r w:rsidRPr="006313B8">
        <w:rPr>
          <w:b/>
          <w:bCs/>
          <w:rtl/>
        </w:rPr>
        <w:t xml:space="preserve"> </w:t>
      </w:r>
      <w:r w:rsidRPr="006313B8">
        <w:rPr>
          <w:rFonts w:hint="cs"/>
          <w:b/>
          <w:bCs/>
          <w:rtl/>
        </w:rPr>
        <w:t>בפועל</w:t>
      </w:r>
      <w:r w:rsidRPr="006313B8">
        <w:rPr>
          <w:b/>
          <w:bCs/>
          <w:rtl/>
        </w:rPr>
        <w:t xml:space="preserve">. </w:t>
      </w:r>
      <w:r w:rsidRPr="006313B8">
        <w:rPr>
          <w:rFonts w:hint="cs"/>
          <w:b/>
          <w:bCs/>
          <w:rtl/>
        </w:rPr>
        <w:t>בנוסף</w:t>
      </w:r>
      <w:r w:rsidRPr="006313B8">
        <w:rPr>
          <w:b/>
          <w:bCs/>
          <w:rtl/>
        </w:rPr>
        <w:t xml:space="preserve">, </w:t>
      </w:r>
      <w:r w:rsidRPr="006313B8">
        <w:rPr>
          <w:rFonts w:hint="cs"/>
          <w:b/>
          <w:bCs/>
          <w:rtl/>
        </w:rPr>
        <w:t>המשיבים</w:t>
      </w:r>
      <w:r w:rsidRPr="006313B8">
        <w:rPr>
          <w:b/>
          <w:bCs/>
          <w:rtl/>
        </w:rPr>
        <w:t xml:space="preserve"> </w:t>
      </w:r>
      <w:r w:rsidRPr="006313B8">
        <w:rPr>
          <w:rFonts w:hint="cs"/>
          <w:b/>
          <w:bCs/>
          <w:rtl/>
        </w:rPr>
        <w:t>ישיבו</w:t>
      </w:r>
      <w:r w:rsidRPr="006313B8">
        <w:rPr>
          <w:b/>
          <w:bCs/>
          <w:rtl/>
        </w:rPr>
        <w:t xml:space="preserve"> </w:t>
      </w:r>
      <w:r w:rsidRPr="006313B8">
        <w:rPr>
          <w:rFonts w:hint="cs"/>
          <w:b/>
          <w:bCs/>
          <w:rtl/>
        </w:rPr>
        <w:t>למבקשים</w:t>
      </w:r>
      <w:r w:rsidRPr="006313B8">
        <w:rPr>
          <w:b/>
          <w:bCs/>
          <w:rtl/>
        </w:rPr>
        <w:t xml:space="preserve">, </w:t>
      </w:r>
      <w:r w:rsidRPr="006313B8">
        <w:rPr>
          <w:rFonts w:hint="cs"/>
          <w:b/>
          <w:bCs/>
          <w:rtl/>
        </w:rPr>
        <w:t>תוך</w:t>
      </w:r>
      <w:r w:rsidRPr="006313B8">
        <w:rPr>
          <w:b/>
          <w:bCs/>
          <w:rtl/>
        </w:rPr>
        <w:t xml:space="preserve"> </w:t>
      </w:r>
      <w:r w:rsidR="0037081A">
        <w:rPr>
          <w:b/>
          <w:bCs/>
          <w:rtl/>
        </w:rPr>
        <w:tab/>
      </w:r>
      <w:r w:rsidR="0037081A">
        <w:rPr>
          <w:b/>
          <w:bCs/>
          <w:rtl/>
        </w:rPr>
        <w:tab/>
      </w:r>
      <w:r w:rsidRPr="006313B8">
        <w:rPr>
          <w:rFonts w:hint="cs"/>
          <w:b/>
          <w:bCs/>
          <w:rtl/>
        </w:rPr>
        <w:t>פרק</w:t>
      </w:r>
      <w:r w:rsidRPr="006313B8">
        <w:rPr>
          <w:b/>
          <w:bCs/>
          <w:rtl/>
        </w:rPr>
        <w:t xml:space="preserve"> </w:t>
      </w:r>
      <w:r w:rsidRPr="006313B8">
        <w:rPr>
          <w:rFonts w:hint="cs"/>
          <w:b/>
          <w:bCs/>
          <w:rtl/>
        </w:rPr>
        <w:t>הזמן</w:t>
      </w:r>
      <w:r w:rsidR="0037081A">
        <w:rPr>
          <w:rFonts w:hint="cs"/>
          <w:b/>
          <w:bCs/>
          <w:rtl/>
        </w:rPr>
        <w:t xml:space="preserve"> </w:t>
      </w:r>
      <w:r w:rsidRPr="006313B8">
        <w:rPr>
          <w:rFonts w:hint="cs"/>
          <w:b/>
          <w:bCs/>
          <w:rtl/>
        </w:rPr>
        <w:t>האמור</w:t>
      </w:r>
      <w:r w:rsidRPr="006313B8">
        <w:rPr>
          <w:b/>
          <w:bCs/>
          <w:rtl/>
        </w:rPr>
        <w:t xml:space="preserve"> </w:t>
      </w:r>
      <w:r w:rsidRPr="006313B8">
        <w:rPr>
          <w:rFonts w:hint="cs"/>
          <w:b/>
          <w:bCs/>
          <w:rtl/>
        </w:rPr>
        <w:t>מחצית</w:t>
      </w:r>
      <w:r w:rsidRPr="006313B8">
        <w:rPr>
          <w:b/>
          <w:bCs/>
          <w:rtl/>
        </w:rPr>
        <w:t xml:space="preserve"> </w:t>
      </w:r>
      <w:r w:rsidRPr="006313B8">
        <w:rPr>
          <w:rFonts w:hint="cs"/>
          <w:b/>
          <w:bCs/>
          <w:rtl/>
        </w:rPr>
        <w:t>מעלות</w:t>
      </w:r>
      <w:r w:rsidRPr="006313B8">
        <w:rPr>
          <w:b/>
          <w:bCs/>
          <w:rtl/>
        </w:rPr>
        <w:t xml:space="preserve"> </w:t>
      </w:r>
      <w:r w:rsidRPr="006313B8">
        <w:rPr>
          <w:rFonts w:hint="cs"/>
          <w:b/>
          <w:bCs/>
          <w:rtl/>
        </w:rPr>
        <w:t>שכרו</w:t>
      </w:r>
      <w:r w:rsidRPr="006313B8">
        <w:rPr>
          <w:b/>
          <w:bCs/>
          <w:rtl/>
        </w:rPr>
        <w:t xml:space="preserve"> </w:t>
      </w:r>
      <w:r w:rsidRPr="006313B8">
        <w:rPr>
          <w:rFonts w:hint="cs"/>
          <w:b/>
          <w:bCs/>
          <w:rtl/>
        </w:rPr>
        <w:t>של</w:t>
      </w:r>
      <w:r w:rsidRPr="006313B8">
        <w:rPr>
          <w:b/>
          <w:bCs/>
          <w:rtl/>
        </w:rPr>
        <w:t xml:space="preserve"> </w:t>
      </w:r>
      <w:r w:rsidRPr="006313B8">
        <w:rPr>
          <w:rFonts w:hint="cs"/>
          <w:b/>
          <w:bCs/>
          <w:rtl/>
        </w:rPr>
        <w:t>המומחה</w:t>
      </w:r>
      <w:r w:rsidRPr="00B71E13">
        <w:rPr>
          <w:rFonts w:hint="cs"/>
          <w:b/>
          <w:bCs/>
          <w:rtl/>
        </w:rPr>
        <w:t>".</w:t>
      </w:r>
    </w:p>
    <w:p w:rsidR="00C2451E" w:rsidRDefault="00C2451E" w:rsidP="00C2451E">
      <w:pPr>
        <w:spacing w:after="120" w:line="360" w:lineRule="auto"/>
        <w:ind w:left="720" w:hanging="720"/>
        <w:jc w:val="both"/>
        <w:rPr>
          <w:u w:val="single"/>
          <w:rtl/>
        </w:rPr>
      </w:pPr>
      <w:r>
        <w:rPr>
          <w:rFonts w:hint="cs"/>
          <w:rtl/>
        </w:rPr>
        <w:t>15.</w:t>
      </w:r>
      <w:r>
        <w:rPr>
          <w:rFonts w:hint="cs"/>
          <w:rtl/>
        </w:rPr>
        <w:tab/>
      </w:r>
      <w:r w:rsidRPr="001A394E">
        <w:rPr>
          <w:rFonts w:hint="cs"/>
          <w:rtl/>
        </w:rPr>
        <w:t>בגין החלטה זו הוגשה בקשת רשות ערעור (רמ"ש 37472-03-19, להלן: "</w:t>
      </w:r>
      <w:r w:rsidRPr="001A394E">
        <w:rPr>
          <w:rFonts w:hint="cs"/>
          <w:b/>
          <w:bCs/>
          <w:rtl/>
        </w:rPr>
        <w:t>הרמ"ש הקודם</w:t>
      </w:r>
      <w:r w:rsidRPr="001A394E">
        <w:rPr>
          <w:rFonts w:hint="cs"/>
          <w:rtl/>
        </w:rPr>
        <w:t>") שנדונה בבית משפט זה</w:t>
      </w:r>
      <w:r w:rsidR="0037081A">
        <w:rPr>
          <w:rFonts w:hint="cs"/>
          <w:rtl/>
        </w:rPr>
        <w:t xml:space="preserve"> ול</w:t>
      </w:r>
      <w:r w:rsidRPr="001A394E">
        <w:rPr>
          <w:rFonts w:hint="cs"/>
          <w:rtl/>
        </w:rPr>
        <w:t>פני.</w:t>
      </w:r>
      <w:r w:rsidRPr="000B54AF">
        <w:rPr>
          <w:rFonts w:hint="cs"/>
          <w:u w:val="single"/>
          <w:rtl/>
        </w:rPr>
        <w:t xml:space="preserve"> </w:t>
      </w:r>
    </w:p>
    <w:p w:rsidR="00C2451E" w:rsidRDefault="00C2451E" w:rsidP="00C2451E">
      <w:pPr>
        <w:spacing w:after="120" w:line="360" w:lineRule="auto"/>
        <w:ind w:left="720"/>
        <w:jc w:val="both"/>
        <w:rPr>
          <w:rtl/>
        </w:rPr>
      </w:pPr>
      <w:r w:rsidRPr="000B54AF">
        <w:rPr>
          <w:rFonts w:hint="cs"/>
          <w:u w:val="single"/>
          <w:rtl/>
        </w:rPr>
        <w:lastRenderedPageBreak/>
        <w:t>הרמ"ש הקודם התקבל בבית המשפט, ובמסגרת פסק הדין קבעתי כדלקמן</w:t>
      </w:r>
      <w:r>
        <w:rPr>
          <w:rFonts w:hint="cs"/>
          <w:rtl/>
        </w:rPr>
        <w:t>:</w:t>
      </w:r>
    </w:p>
    <w:p w:rsidR="00C2451E" w:rsidRPr="000B54AF" w:rsidRDefault="00C2451E" w:rsidP="00C2451E">
      <w:pPr>
        <w:spacing w:after="120" w:line="360" w:lineRule="auto"/>
        <w:ind w:left="1134" w:right="567" w:hanging="720"/>
        <w:jc w:val="both"/>
        <w:rPr>
          <w:rFonts w:ascii="Arial" w:hAnsi="Arial"/>
          <w:b/>
          <w:bCs/>
          <w:rtl/>
        </w:rPr>
      </w:pPr>
      <w:r>
        <w:rPr>
          <w:rtl/>
        </w:rPr>
        <w:tab/>
      </w:r>
      <w:r w:rsidRPr="000B54AF">
        <w:rPr>
          <w:rFonts w:ascii="Arial" w:hAnsi="Arial" w:hint="cs"/>
          <w:b/>
          <w:bCs/>
          <w:rtl/>
        </w:rPr>
        <w:t xml:space="preserve">"לכן שוכנעתי לקבל הערעור בחלקו במובן של: </w:t>
      </w:r>
    </w:p>
    <w:p w:rsidR="00C2451E" w:rsidRDefault="00C2451E" w:rsidP="00C2451E">
      <w:pPr>
        <w:spacing w:after="120" w:line="360" w:lineRule="auto"/>
        <w:ind w:left="1134" w:right="567"/>
        <w:jc w:val="both"/>
        <w:rPr>
          <w:rFonts w:ascii="Arial" w:hAnsi="Arial"/>
          <w:b/>
          <w:bCs/>
          <w:rtl/>
        </w:rPr>
      </w:pPr>
      <w:r>
        <w:rPr>
          <w:rFonts w:ascii="Arial" w:hAnsi="Arial" w:hint="cs"/>
          <w:b/>
          <w:bCs/>
          <w:rtl/>
        </w:rPr>
        <w:t xml:space="preserve">ביטול סעיף 32 </w:t>
      </w:r>
      <w:r w:rsidRPr="00816D9F">
        <w:rPr>
          <w:rFonts w:ascii="Arial" w:hAnsi="Arial" w:hint="cs"/>
          <w:b/>
          <w:bCs/>
          <w:rtl/>
        </w:rPr>
        <w:t>להחלטה קמא</w:t>
      </w:r>
      <w:r>
        <w:rPr>
          <w:rFonts w:ascii="Arial" w:hAnsi="Arial" w:hint="cs"/>
          <w:b/>
          <w:bCs/>
          <w:rtl/>
        </w:rPr>
        <w:t xml:space="preserve"> </w:t>
      </w:r>
      <w:r w:rsidRPr="00816D9F">
        <w:rPr>
          <w:rFonts w:ascii="Arial" w:hAnsi="Arial" w:hint="cs"/>
          <w:b/>
          <w:bCs/>
          <w:rtl/>
        </w:rPr>
        <w:t xml:space="preserve"> המורה למבקש לפנות את חדרי בית הבד</w:t>
      </w:r>
      <w:r>
        <w:rPr>
          <w:rFonts w:ascii="Arial" w:hAnsi="Arial" w:hint="cs"/>
          <w:b/>
          <w:bCs/>
          <w:rtl/>
        </w:rPr>
        <w:t>;</w:t>
      </w:r>
    </w:p>
    <w:p w:rsidR="00C2451E" w:rsidRDefault="00C2451E" w:rsidP="00C2451E">
      <w:pPr>
        <w:spacing w:after="120" w:line="360" w:lineRule="auto"/>
        <w:ind w:left="1134" w:right="567"/>
        <w:jc w:val="both"/>
        <w:rPr>
          <w:rFonts w:ascii="Arial" w:hAnsi="Arial"/>
          <w:b/>
          <w:bCs/>
          <w:rtl/>
        </w:rPr>
      </w:pPr>
      <w:r>
        <w:rPr>
          <w:rFonts w:ascii="Arial" w:hAnsi="Arial" w:hint="cs"/>
          <w:b/>
          <w:bCs/>
          <w:rtl/>
        </w:rPr>
        <w:t xml:space="preserve">ביטול </w:t>
      </w:r>
      <w:r w:rsidRPr="00816D9F">
        <w:rPr>
          <w:rFonts w:ascii="Arial" w:hAnsi="Arial" w:hint="cs"/>
          <w:b/>
          <w:bCs/>
          <w:rtl/>
        </w:rPr>
        <w:t xml:space="preserve">סעיף 34 להחלטה קמא, המורה </w:t>
      </w:r>
      <w:r>
        <w:rPr>
          <w:rFonts w:ascii="Arial" w:hAnsi="Arial" w:hint="cs"/>
          <w:b/>
          <w:bCs/>
          <w:rtl/>
        </w:rPr>
        <w:t>ליתן</w:t>
      </w:r>
      <w:r w:rsidRPr="00816D9F">
        <w:rPr>
          <w:rFonts w:ascii="Arial" w:hAnsi="Arial" w:hint="cs"/>
          <w:b/>
          <w:bCs/>
          <w:rtl/>
        </w:rPr>
        <w:t xml:space="preserve"> למשיבים </w:t>
      </w:r>
      <w:r>
        <w:rPr>
          <w:rFonts w:ascii="Arial" w:hAnsi="Arial" w:hint="cs"/>
          <w:b/>
          <w:bCs/>
          <w:rtl/>
        </w:rPr>
        <w:t>גישה</w:t>
      </w:r>
      <w:r w:rsidRPr="00816D9F">
        <w:rPr>
          <w:rFonts w:ascii="Arial" w:hAnsi="Arial" w:hint="cs"/>
          <w:b/>
          <w:bCs/>
          <w:rtl/>
        </w:rPr>
        <w:t xml:space="preserve"> לכל חלקי בית הבד כאמור בחוות דעת המומחה. </w:t>
      </w:r>
    </w:p>
    <w:p w:rsidR="00C2451E" w:rsidRPr="00816D9F" w:rsidRDefault="00C2451E" w:rsidP="00C2451E">
      <w:pPr>
        <w:spacing w:after="120" w:line="360" w:lineRule="auto"/>
        <w:ind w:left="1134" w:right="567"/>
        <w:jc w:val="both"/>
        <w:rPr>
          <w:rFonts w:ascii="Arial" w:hAnsi="Arial"/>
          <w:b/>
          <w:bCs/>
          <w:rtl/>
        </w:rPr>
      </w:pPr>
      <w:r w:rsidRPr="005B4E3A">
        <w:rPr>
          <w:rFonts w:ascii="Arial" w:hAnsi="Arial" w:hint="cs"/>
          <w:b/>
          <w:bCs/>
          <w:rtl/>
        </w:rPr>
        <w:t>יש לאפשר לכל אחד מן הצדדים, לאחר שמיעת ראיות הצדדים והגשת ראיותיהם, לשלוח שאלות הבהרה נוספות</w:t>
      </w:r>
      <w:r>
        <w:rPr>
          <w:rFonts w:ascii="Arial" w:hAnsi="Arial" w:hint="cs"/>
          <w:b/>
          <w:bCs/>
          <w:rtl/>
        </w:rPr>
        <w:t xml:space="preserve"> </w:t>
      </w:r>
      <w:r w:rsidRPr="005B4E3A">
        <w:rPr>
          <w:rFonts w:ascii="Arial" w:hAnsi="Arial" w:hint="cs"/>
          <w:b/>
          <w:bCs/>
          <w:rtl/>
        </w:rPr>
        <w:t>למומחה בצירוף כל מסמך רלוונטי ואף (בהתאם לשיקול דעתו של בית משפט קמא) להתיר הזמנתו לחקירה נוספת על חוות דעתו</w:t>
      </w:r>
      <w:r>
        <w:rPr>
          <w:rFonts w:ascii="Arial" w:hAnsi="Arial" w:hint="cs"/>
          <w:rtl/>
        </w:rPr>
        <w:t xml:space="preserve">. </w:t>
      </w:r>
    </w:p>
    <w:p w:rsidR="00C2451E" w:rsidRDefault="00C2451E" w:rsidP="00C2451E">
      <w:pPr>
        <w:spacing w:after="120" w:line="360" w:lineRule="auto"/>
        <w:ind w:left="1134" w:right="567"/>
        <w:jc w:val="both"/>
        <w:rPr>
          <w:rFonts w:ascii="Arial" w:hAnsi="Arial"/>
          <w:b/>
          <w:bCs/>
          <w:rtl/>
        </w:rPr>
      </w:pPr>
      <w:r w:rsidRPr="00816D9F">
        <w:rPr>
          <w:rFonts w:ascii="Arial" w:hAnsi="Arial" w:hint="cs"/>
          <w:b/>
          <w:bCs/>
          <w:rtl/>
        </w:rPr>
        <w:t xml:space="preserve">למען הסר ספק, הכניסה לצדדים מותרת </w:t>
      </w:r>
      <w:r>
        <w:rPr>
          <w:rFonts w:ascii="Arial" w:hAnsi="Arial" w:hint="cs"/>
          <w:b/>
          <w:bCs/>
          <w:rtl/>
        </w:rPr>
        <w:t>בשלב זה</w:t>
      </w:r>
      <w:r w:rsidRPr="00816D9F">
        <w:rPr>
          <w:rFonts w:ascii="Arial" w:hAnsi="Arial" w:hint="cs"/>
          <w:b/>
          <w:bCs/>
          <w:rtl/>
        </w:rPr>
        <w:t xml:space="preserve"> אך ורק לחלקים </w:t>
      </w:r>
      <w:r>
        <w:rPr>
          <w:rFonts w:ascii="Arial" w:hAnsi="Arial" w:hint="cs"/>
          <w:b/>
          <w:bCs/>
          <w:rtl/>
        </w:rPr>
        <w:t xml:space="preserve">בבית הבד </w:t>
      </w:r>
      <w:r w:rsidRPr="00816D9F">
        <w:rPr>
          <w:rFonts w:ascii="Arial" w:hAnsi="Arial" w:hint="cs"/>
          <w:b/>
          <w:bCs/>
          <w:rtl/>
        </w:rPr>
        <w:t>שאינם שנויים במחלוקת</w:t>
      </w:r>
      <w:r>
        <w:rPr>
          <w:rFonts w:ascii="Arial" w:hAnsi="Arial" w:hint="cs"/>
          <w:b/>
          <w:bCs/>
          <w:rtl/>
        </w:rPr>
        <w:t>"</w:t>
      </w:r>
      <w:r w:rsidRPr="00816D9F">
        <w:rPr>
          <w:rFonts w:ascii="Arial" w:hAnsi="Arial" w:hint="cs"/>
          <w:b/>
          <w:bCs/>
          <w:rtl/>
        </w:rPr>
        <w:t>.</w:t>
      </w:r>
    </w:p>
    <w:p w:rsidR="00C2451E" w:rsidRPr="000B54AF" w:rsidRDefault="00C2451E" w:rsidP="00C2451E">
      <w:pPr>
        <w:spacing w:after="120" w:line="360" w:lineRule="auto"/>
        <w:ind w:left="1134" w:right="567"/>
        <w:jc w:val="both"/>
        <w:rPr>
          <w:rFonts w:ascii="Arial" w:hAnsi="Arial"/>
          <w:rtl/>
        </w:rPr>
      </w:pPr>
      <w:r w:rsidRPr="000B54AF">
        <w:rPr>
          <w:rFonts w:ascii="Arial" w:hAnsi="Arial" w:hint="cs"/>
          <w:rtl/>
        </w:rPr>
        <w:t>(ציטוט מתוך סעיף 31 לפסק הדין ברמ"ש הקודם)</w:t>
      </w:r>
    </w:p>
    <w:p w:rsidR="00C2451E" w:rsidRDefault="00C2451E" w:rsidP="00C2451E">
      <w:pPr>
        <w:spacing w:after="120" w:line="360" w:lineRule="auto"/>
        <w:ind w:left="720" w:hanging="720"/>
        <w:jc w:val="both"/>
        <w:rPr>
          <w:rtl/>
        </w:rPr>
      </w:pPr>
      <w:r>
        <w:rPr>
          <w:rFonts w:hint="cs"/>
          <w:rtl/>
        </w:rPr>
        <w:t xml:space="preserve"> 16.</w:t>
      </w:r>
      <w:r>
        <w:rPr>
          <w:rFonts w:hint="cs"/>
          <w:rtl/>
        </w:rPr>
        <w:tab/>
        <w:t>לאחר שמיעת ראיות וביום 15.8.22 מינה בית משפט קמא את השמאי מר אשר הינדי (להלן: "</w:t>
      </w:r>
      <w:r w:rsidRPr="00390FA6">
        <w:rPr>
          <w:rFonts w:hint="cs"/>
          <w:b/>
          <w:bCs/>
          <w:rtl/>
        </w:rPr>
        <w:t>המומחה</w:t>
      </w:r>
      <w:r>
        <w:rPr>
          <w:rFonts w:hint="cs"/>
          <w:rtl/>
        </w:rPr>
        <w:t>"), ליתן חוות דעתו להערכת שווי של בית הבד.</w:t>
      </w:r>
    </w:p>
    <w:p w:rsidR="00C2451E" w:rsidRDefault="00C2451E" w:rsidP="00C2451E">
      <w:pPr>
        <w:spacing w:after="120" w:line="360" w:lineRule="auto"/>
        <w:ind w:left="720" w:hanging="720"/>
        <w:jc w:val="both"/>
        <w:rPr>
          <w:rtl/>
        </w:rPr>
      </w:pPr>
      <w:r>
        <w:rPr>
          <w:rFonts w:hint="cs"/>
          <w:rtl/>
        </w:rPr>
        <w:t>17.</w:t>
      </w:r>
      <w:r>
        <w:rPr>
          <w:rFonts w:hint="cs"/>
          <w:rtl/>
        </w:rPr>
        <w:tab/>
        <w:t>ביום 28.8.22 הגיש המומחה בקשה בתיק קמא, במסגרתה ביקש מבית המשפט "</w:t>
      </w:r>
      <w:r w:rsidRPr="00AC417C">
        <w:rPr>
          <w:rFonts w:hint="cs"/>
          <w:b/>
          <w:bCs/>
          <w:rtl/>
        </w:rPr>
        <w:t>מיקוד מטרת  חוות הדעת הנדרשת</w:t>
      </w:r>
      <w:r>
        <w:rPr>
          <w:rFonts w:hint="cs"/>
          <w:rtl/>
        </w:rPr>
        <w:t>". המומחה פירט כי משיחותיו עם באי כחם של הצדדים עלה, כי מטרת חוות הדעת היא הערכת שווי המכונות נכון למועד הפסקת פעילות בית הבד, וכן שוויין של המכונות נכון למועד עריכת חוות הדעת.</w:t>
      </w:r>
    </w:p>
    <w:p w:rsidR="00C2451E" w:rsidRPr="00F71217" w:rsidRDefault="00C2451E" w:rsidP="00C2451E">
      <w:pPr>
        <w:spacing w:after="120" w:line="360" w:lineRule="auto"/>
        <w:ind w:left="720" w:hanging="720"/>
        <w:jc w:val="both"/>
        <w:rPr>
          <w:rtl/>
        </w:rPr>
      </w:pPr>
      <w:r>
        <w:rPr>
          <w:rFonts w:hint="cs"/>
          <w:rtl/>
        </w:rPr>
        <w:t>18.</w:t>
      </w:r>
      <w:r>
        <w:rPr>
          <w:rFonts w:hint="cs"/>
          <w:rtl/>
        </w:rPr>
        <w:tab/>
      </w:r>
      <w:r w:rsidRPr="00F71217">
        <w:rPr>
          <w:rFonts w:hint="cs"/>
          <w:rtl/>
        </w:rPr>
        <w:t xml:space="preserve">ביום 5.9.22 הגישו המשיבים </w:t>
      </w:r>
      <w:r>
        <w:rPr>
          <w:rFonts w:hint="cs"/>
          <w:rtl/>
        </w:rPr>
        <w:t>"הודעה" בתיק קמא, במסגרתה ביקשו כי בית המשפט יורה למומחה לכלול בחוות דעתו שומת ירידת הערך של שווי הציוד של בית הבד המקורי, כך שייקבע מה היה שוויו במועד פטירת המנוח ומה שוויו כיום; לבדוק האם הציוד של בית הבד המקורי המצוי כיום שמיש, וככל שלא אזי האם ניתן להשמישו ובאיזו עלות; הערכת ההפסדים שנגרמו עקב השבתת בית הבד ממועד פטירת המנוח (יוני 2013).</w:t>
      </w:r>
    </w:p>
    <w:p w:rsidR="00C2451E" w:rsidRDefault="00C2451E" w:rsidP="00C2451E">
      <w:pPr>
        <w:spacing w:after="120" w:line="360" w:lineRule="auto"/>
        <w:ind w:left="720" w:hanging="720"/>
        <w:jc w:val="both"/>
        <w:rPr>
          <w:rtl/>
        </w:rPr>
      </w:pPr>
      <w:r>
        <w:rPr>
          <w:rFonts w:hint="cs"/>
          <w:rtl/>
        </w:rPr>
        <w:t>19.</w:t>
      </w:r>
      <w:r>
        <w:rPr>
          <w:rFonts w:hint="cs"/>
          <w:rtl/>
        </w:rPr>
        <w:tab/>
      </w:r>
      <w:r w:rsidRPr="00F71217">
        <w:rPr>
          <w:rFonts w:hint="cs"/>
          <w:u w:val="single"/>
          <w:rtl/>
        </w:rPr>
        <w:t>המבקש טען בתגובה</w:t>
      </w:r>
      <w:r>
        <w:rPr>
          <w:rFonts w:hint="cs"/>
          <w:rtl/>
        </w:rPr>
        <w:t xml:space="preserve">, כי אין מקום ל"מקצה שיפורים" לאחר החלטת בית המשפט קמא על מינוי השמאי, וכל מה שנחוץ כיום זה לשום את שווין של המכונות המקולקלות, נוכח העובדה כי המנוח נהג אחת לארבע שנים להחליף את מכונות בית הבד, וכי המכונות הישנות פורקו טרם מות המנוח; כמו כן הנתבעים ידעו כי הסוגיה שעל הפרק היא הערכת ציוד בית הבד בלבד </w:t>
      </w:r>
      <w:r>
        <w:rPr>
          <w:rtl/>
        </w:rPr>
        <w:t>–</w:t>
      </w:r>
      <w:r>
        <w:rPr>
          <w:rFonts w:hint="cs"/>
          <w:rtl/>
        </w:rPr>
        <w:t xml:space="preserve"> לא מבנה ולא הפסדים, מאחר שהפסדים זה עניין חשבונאי שיש להוכיח באמצעות ראיות ולא בסמכותו של המומחה שמונה; מהחלטת בית משפט קמא ניתן להסיק מפורשות כי חוות דעת המומחה תעסוק בהערכת שווי המכונות דלעיל.</w:t>
      </w:r>
    </w:p>
    <w:p w:rsidR="0037081A" w:rsidRDefault="0037081A" w:rsidP="00C2451E">
      <w:pPr>
        <w:spacing w:after="120" w:line="360" w:lineRule="auto"/>
        <w:ind w:left="720" w:hanging="720"/>
        <w:jc w:val="both"/>
        <w:rPr>
          <w:rtl/>
        </w:rPr>
      </w:pPr>
    </w:p>
    <w:p w:rsidR="00C2451E" w:rsidRDefault="00C2451E" w:rsidP="00C2451E">
      <w:pPr>
        <w:spacing w:after="120" w:line="360" w:lineRule="auto"/>
        <w:ind w:left="720" w:hanging="720"/>
        <w:jc w:val="both"/>
        <w:rPr>
          <w:rtl/>
        </w:rPr>
      </w:pPr>
      <w:r>
        <w:rPr>
          <w:rFonts w:hint="cs"/>
          <w:rtl/>
        </w:rPr>
        <w:lastRenderedPageBreak/>
        <w:t>20.</w:t>
      </w:r>
      <w:r>
        <w:rPr>
          <w:rFonts w:hint="cs"/>
          <w:rtl/>
        </w:rPr>
        <w:tab/>
      </w:r>
      <w:r w:rsidRPr="00641F5C">
        <w:rPr>
          <w:rFonts w:hint="cs"/>
          <w:u w:val="single"/>
          <w:rtl/>
        </w:rPr>
        <w:t>ביום 10.1.23 ניתנה ההחלטה קמא, כהאי לישנא</w:t>
      </w:r>
      <w:r>
        <w:rPr>
          <w:rFonts w:hint="cs"/>
          <w:rtl/>
        </w:rPr>
        <w:t>:</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Pr>
      </w:pPr>
      <w:r w:rsidRPr="00641F5C">
        <w:rPr>
          <w:rFonts w:ascii="David" w:hAnsi="David"/>
          <w:b/>
          <w:bCs/>
          <w:noProof w:val="0"/>
          <w:rtl/>
        </w:rPr>
        <w:t xml:space="preserve">לאחר עיון בעמדות הצדדים, נחה דעתי כי יש מקום להורות כי המומחה יידרש למכלול הסוגיות שהועלו על ידי הצדדים, כאשר כל צד יישא בעלות שכ"ט המומחה בגין החלק הנדרש על ידו בעבודת המומחה. </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Pr>
      </w:pPr>
      <w:r w:rsidRPr="00641F5C">
        <w:rPr>
          <w:rFonts w:ascii="David" w:hAnsi="David"/>
          <w:b/>
          <w:bCs/>
          <w:noProof w:val="0"/>
          <w:rtl/>
        </w:rPr>
        <w:t xml:space="preserve">ייאמר כי איני מוצאת טעם ענייני למניעת הגשת חוו"ד המומחה בכל אחת מהסוגיות שבמחלוקת ובית המשפט ישקול במסגרת פסק הדין הסופי אם יש מקום להידרש לסוגיות אם לאו. </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rPr>
      </w:pPr>
      <w:r w:rsidRPr="00641F5C">
        <w:rPr>
          <w:rFonts w:ascii="David" w:hAnsi="David"/>
          <w:b/>
          <w:bCs/>
          <w:rtl/>
        </w:rPr>
        <w:t>אני בדעה, כי הנתונים</w:t>
      </w:r>
      <w:r w:rsidRPr="00641F5C">
        <w:rPr>
          <w:rFonts w:ascii="David" w:hAnsi="David"/>
          <w:b/>
          <w:bCs/>
        </w:rPr>
        <w:t xml:space="preserve"> </w:t>
      </w:r>
      <w:r w:rsidRPr="00641F5C">
        <w:rPr>
          <w:rFonts w:ascii="David" w:hAnsi="David"/>
          <w:b/>
          <w:bCs/>
          <w:rtl/>
        </w:rPr>
        <w:t>שיציג</w:t>
      </w:r>
      <w:r w:rsidRPr="00641F5C">
        <w:rPr>
          <w:rFonts w:ascii="David" w:hAnsi="David"/>
          <w:b/>
          <w:bCs/>
        </w:rPr>
        <w:t xml:space="preserve"> </w:t>
      </w:r>
      <w:r w:rsidRPr="00641F5C">
        <w:rPr>
          <w:rFonts w:ascii="David" w:hAnsi="David"/>
          <w:b/>
          <w:bCs/>
          <w:rtl/>
        </w:rPr>
        <w:t>המומחה בחוות דעתו</w:t>
      </w:r>
      <w:r w:rsidRPr="00641F5C">
        <w:rPr>
          <w:rFonts w:ascii="David" w:hAnsi="David"/>
          <w:b/>
          <w:bCs/>
        </w:rPr>
        <w:t xml:space="preserve"> </w:t>
      </w:r>
      <w:r w:rsidRPr="00641F5C">
        <w:rPr>
          <w:rFonts w:ascii="David" w:hAnsi="David"/>
          <w:b/>
          <w:bCs/>
          <w:rtl/>
        </w:rPr>
        <w:t>יפרשו</w:t>
      </w:r>
      <w:r w:rsidRPr="00641F5C">
        <w:rPr>
          <w:rFonts w:ascii="David" w:hAnsi="David"/>
          <w:b/>
          <w:bCs/>
        </w:rPr>
        <w:t xml:space="preserve"> </w:t>
      </w:r>
      <w:r w:rsidRPr="00641F5C">
        <w:rPr>
          <w:rFonts w:ascii="David" w:hAnsi="David"/>
          <w:b/>
          <w:bCs/>
          <w:rtl/>
        </w:rPr>
        <w:t>בפניי</w:t>
      </w:r>
      <w:r w:rsidRPr="00641F5C">
        <w:rPr>
          <w:rFonts w:ascii="David" w:hAnsi="David"/>
          <w:b/>
          <w:bCs/>
        </w:rPr>
        <w:t xml:space="preserve"> </w:t>
      </w:r>
      <w:r w:rsidRPr="00641F5C">
        <w:rPr>
          <w:rFonts w:ascii="David" w:hAnsi="David"/>
          <w:b/>
          <w:bCs/>
          <w:rtl/>
        </w:rPr>
        <w:t>תמונה רחבה</w:t>
      </w:r>
      <w:r w:rsidRPr="00641F5C">
        <w:rPr>
          <w:rFonts w:ascii="David" w:hAnsi="David"/>
          <w:b/>
          <w:bCs/>
        </w:rPr>
        <w:t xml:space="preserve"> </w:t>
      </w:r>
      <w:r w:rsidRPr="00641F5C">
        <w:rPr>
          <w:rFonts w:ascii="David" w:hAnsi="David"/>
          <w:b/>
          <w:bCs/>
          <w:rtl/>
        </w:rPr>
        <w:t>ונתונים</w:t>
      </w:r>
      <w:r w:rsidRPr="00641F5C">
        <w:rPr>
          <w:rFonts w:ascii="David" w:hAnsi="David"/>
          <w:b/>
          <w:bCs/>
        </w:rPr>
        <w:t xml:space="preserve"> </w:t>
      </w:r>
      <w:r w:rsidRPr="00641F5C">
        <w:rPr>
          <w:rFonts w:ascii="David" w:hAnsi="David"/>
          <w:b/>
          <w:bCs/>
          <w:rtl/>
        </w:rPr>
        <w:t>אשר יכול ויסייעו</w:t>
      </w:r>
      <w:r w:rsidRPr="00641F5C">
        <w:rPr>
          <w:rFonts w:ascii="David" w:hAnsi="David"/>
          <w:b/>
          <w:bCs/>
        </w:rPr>
        <w:t xml:space="preserve"> </w:t>
      </w:r>
      <w:r w:rsidRPr="00641F5C">
        <w:rPr>
          <w:rFonts w:ascii="David" w:hAnsi="David"/>
          <w:b/>
          <w:bCs/>
          <w:rtl/>
        </w:rPr>
        <w:t>לבירור</w:t>
      </w:r>
      <w:r w:rsidRPr="00641F5C">
        <w:rPr>
          <w:rFonts w:ascii="David" w:hAnsi="David"/>
          <w:b/>
          <w:bCs/>
        </w:rPr>
        <w:t xml:space="preserve"> </w:t>
      </w:r>
      <w:r w:rsidRPr="00641F5C">
        <w:rPr>
          <w:rFonts w:ascii="David" w:hAnsi="David"/>
          <w:b/>
          <w:bCs/>
          <w:rtl/>
        </w:rPr>
        <w:t>המחלוקות</w:t>
      </w:r>
      <w:r w:rsidRPr="00641F5C">
        <w:rPr>
          <w:rFonts w:ascii="David" w:hAnsi="David"/>
          <w:b/>
          <w:bCs/>
        </w:rPr>
        <w:t xml:space="preserve"> </w:t>
      </w:r>
      <w:r w:rsidRPr="00641F5C">
        <w:rPr>
          <w:rFonts w:ascii="David" w:hAnsi="David"/>
          <w:b/>
          <w:bCs/>
          <w:rtl/>
        </w:rPr>
        <w:t>ולחשיפת</w:t>
      </w:r>
      <w:r w:rsidRPr="00641F5C">
        <w:rPr>
          <w:rFonts w:ascii="David" w:hAnsi="David"/>
          <w:b/>
          <w:bCs/>
        </w:rPr>
        <w:t xml:space="preserve"> </w:t>
      </w:r>
      <w:r w:rsidRPr="00641F5C">
        <w:rPr>
          <w:rFonts w:ascii="David" w:hAnsi="David"/>
          <w:b/>
          <w:bCs/>
          <w:rtl/>
        </w:rPr>
        <w:t xml:space="preserve">האמת. </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Pr>
      </w:pPr>
      <w:r w:rsidRPr="00641F5C">
        <w:rPr>
          <w:rFonts w:ascii="David" w:hAnsi="David"/>
          <w:b/>
          <w:bCs/>
          <w:rtl/>
        </w:rPr>
        <w:t>אני סבורה כי באופן זה יהיו מונחים בפני בית המשפט מלוא הנתונים והמידע הדרוש לצורך הכרעה במכלול הסוגיות שבמחלקות באופן יעיל וסופי בפסק הדין (מבלי שיהא צורך במתן פסק דין משלים).</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rPr>
      </w:pPr>
      <w:r w:rsidRPr="00641F5C">
        <w:rPr>
          <w:rFonts w:ascii="David" w:hAnsi="David"/>
          <w:b/>
          <w:bCs/>
          <w:noProof w:val="0"/>
          <w:rtl/>
        </w:rPr>
        <w:t>עוד ייאמר כי במסגרת פסק הדין אדרש למכלול טענות הצדדים.</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Pr>
      </w:pPr>
      <w:r w:rsidRPr="00641F5C">
        <w:rPr>
          <w:rFonts w:ascii="David" w:hAnsi="David"/>
          <w:b/>
          <w:bCs/>
          <w:rtl/>
        </w:rPr>
        <w:t>כמו כן, אך ברור הוא כי</w:t>
      </w:r>
      <w:r w:rsidRPr="00641F5C">
        <w:rPr>
          <w:rFonts w:ascii="David" w:hAnsi="David"/>
          <w:b/>
          <w:bCs/>
        </w:rPr>
        <w:t xml:space="preserve"> </w:t>
      </w:r>
      <w:r w:rsidRPr="00641F5C">
        <w:rPr>
          <w:rFonts w:ascii="David" w:hAnsi="David"/>
          <w:b/>
          <w:bCs/>
          <w:rtl/>
        </w:rPr>
        <w:t>חוו"ד המומחה תבחן, כמקובל,</w:t>
      </w:r>
      <w:r w:rsidRPr="00641F5C">
        <w:rPr>
          <w:rFonts w:ascii="David" w:hAnsi="David"/>
          <w:b/>
          <w:bCs/>
        </w:rPr>
        <w:t xml:space="preserve"> </w:t>
      </w:r>
      <w:r w:rsidRPr="00641F5C">
        <w:rPr>
          <w:rFonts w:ascii="David" w:hAnsi="David"/>
          <w:b/>
          <w:bCs/>
          <w:rtl/>
        </w:rPr>
        <w:t>על</w:t>
      </w:r>
      <w:r w:rsidRPr="00641F5C">
        <w:rPr>
          <w:rFonts w:ascii="David" w:hAnsi="David"/>
          <w:b/>
          <w:bCs/>
        </w:rPr>
        <w:t xml:space="preserve"> </w:t>
      </w:r>
      <w:r w:rsidRPr="00641F5C">
        <w:rPr>
          <w:rFonts w:ascii="David" w:hAnsi="David"/>
          <w:b/>
          <w:bCs/>
          <w:rtl/>
        </w:rPr>
        <w:t>ידי</w:t>
      </w:r>
      <w:r w:rsidRPr="00641F5C">
        <w:rPr>
          <w:rFonts w:ascii="David" w:hAnsi="David"/>
          <w:b/>
          <w:bCs/>
        </w:rPr>
        <w:t xml:space="preserve"> </w:t>
      </w:r>
      <w:r w:rsidRPr="00641F5C">
        <w:rPr>
          <w:rFonts w:ascii="David" w:hAnsi="David"/>
          <w:b/>
          <w:bCs/>
          <w:rtl/>
        </w:rPr>
        <w:t>תוך שמירת יומו של כל אחד מהצדדים.</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tl/>
        </w:rPr>
      </w:pPr>
      <w:r w:rsidRPr="00641F5C">
        <w:rPr>
          <w:rFonts w:ascii="David" w:hAnsi="David"/>
          <w:b/>
          <w:bCs/>
          <w:noProof w:val="0"/>
          <w:rtl/>
        </w:rPr>
        <w:t>אי לכך, אני קובעת כי המומחה יידרש במסגרת חוות דעתו לסוגיות כדלקמן:</w:t>
      </w:r>
    </w:p>
    <w:p w:rsidR="00C2451E" w:rsidRPr="00641F5C" w:rsidRDefault="00C2451E" w:rsidP="00C2451E">
      <w:pPr>
        <w:pStyle w:val="af0"/>
        <w:numPr>
          <w:ilvl w:val="0"/>
          <w:numId w:val="2"/>
        </w:numPr>
        <w:spacing w:after="120" w:line="360" w:lineRule="auto"/>
        <w:ind w:left="1494" w:right="851"/>
        <w:contextualSpacing w:val="0"/>
        <w:jc w:val="both"/>
        <w:rPr>
          <w:rFonts w:ascii="David" w:hAnsi="David"/>
          <w:b/>
          <w:bCs/>
          <w:noProof w:val="0"/>
          <w:rtl/>
        </w:rPr>
      </w:pPr>
      <w:r w:rsidRPr="00641F5C">
        <w:rPr>
          <w:rFonts w:ascii="David" w:hAnsi="David"/>
          <w:b/>
          <w:bCs/>
          <w:noProof w:val="0"/>
          <w:rtl/>
        </w:rPr>
        <w:t>הערכת שווי ציוד בית הבד המקורי- הצדדים יישאו בחלקים שווים בשכ"ט המומחה.</w:t>
      </w:r>
    </w:p>
    <w:p w:rsidR="00C2451E" w:rsidRPr="00641F5C" w:rsidRDefault="00C2451E" w:rsidP="00C2451E">
      <w:pPr>
        <w:pStyle w:val="af0"/>
        <w:numPr>
          <w:ilvl w:val="0"/>
          <w:numId w:val="2"/>
        </w:numPr>
        <w:spacing w:after="120" w:line="360" w:lineRule="auto"/>
        <w:ind w:left="1494" w:right="851"/>
        <w:contextualSpacing w:val="0"/>
        <w:jc w:val="both"/>
        <w:rPr>
          <w:rFonts w:ascii="David" w:hAnsi="David"/>
          <w:b/>
          <w:bCs/>
          <w:noProof w:val="0"/>
        </w:rPr>
      </w:pPr>
      <w:r w:rsidRPr="00641F5C">
        <w:rPr>
          <w:rFonts w:ascii="David" w:hAnsi="David"/>
          <w:b/>
          <w:bCs/>
          <w:noProof w:val="0"/>
          <w:rtl/>
        </w:rPr>
        <w:t>הסוגיות שעלו בהודעת עו"ד חלבי מיום 28.8.22 (סעיף 2 א'-ד'):</w:t>
      </w:r>
    </w:p>
    <w:p w:rsidR="00C2451E" w:rsidRPr="00641F5C" w:rsidRDefault="0014206B" w:rsidP="0014206B">
      <w:pPr>
        <w:pStyle w:val="af0"/>
        <w:spacing w:after="120" w:line="360" w:lineRule="auto"/>
        <w:ind w:left="1134" w:right="851"/>
        <w:contextualSpacing w:val="0"/>
        <w:jc w:val="both"/>
        <w:rPr>
          <w:rFonts w:ascii="David" w:hAnsi="David"/>
          <w:b/>
          <w:bCs/>
          <w:noProof w:val="0"/>
        </w:rPr>
      </w:pPr>
      <w:r>
        <w:rPr>
          <w:rFonts w:ascii="David" w:hAnsi="David"/>
          <w:b/>
          <w:bCs/>
          <w:noProof w:val="0"/>
          <w:rtl/>
        </w:rPr>
        <w:tab/>
      </w:r>
      <w:r>
        <w:rPr>
          <w:rFonts w:ascii="David" w:hAnsi="David" w:hint="cs"/>
          <w:b/>
          <w:bCs/>
          <w:noProof w:val="0"/>
          <w:rtl/>
        </w:rPr>
        <w:t>...</w:t>
      </w:r>
    </w:p>
    <w:p w:rsidR="00C2451E" w:rsidRDefault="00C2451E" w:rsidP="00C2451E">
      <w:pPr>
        <w:pStyle w:val="af0"/>
        <w:spacing w:after="120" w:line="360" w:lineRule="auto"/>
        <w:ind w:left="1134" w:right="851"/>
        <w:contextualSpacing w:val="0"/>
        <w:jc w:val="both"/>
        <w:rPr>
          <w:rFonts w:ascii="David" w:hAnsi="David"/>
          <w:b/>
          <w:bCs/>
          <w:noProof w:val="0"/>
          <w:u w:val="single"/>
          <w:rtl/>
        </w:rPr>
      </w:pPr>
      <w:r>
        <w:rPr>
          <w:rFonts w:ascii="David" w:hAnsi="David" w:hint="cs"/>
          <w:b/>
          <w:bCs/>
          <w:noProof w:val="0"/>
          <w:rtl/>
        </w:rPr>
        <w:t xml:space="preserve"> </w:t>
      </w:r>
      <w:r>
        <w:rPr>
          <w:rFonts w:ascii="David" w:hAnsi="David"/>
          <w:b/>
          <w:bCs/>
          <w:noProof w:val="0"/>
          <w:rtl/>
        </w:rPr>
        <w:tab/>
      </w:r>
      <w:r w:rsidRPr="00641F5C">
        <w:rPr>
          <w:rFonts w:ascii="David" w:hAnsi="David"/>
          <w:b/>
          <w:bCs/>
          <w:noProof w:val="0"/>
          <w:u w:val="single"/>
          <w:rtl/>
        </w:rPr>
        <w:t>הנתבעים יישאו בשכ"ט המומחה בגין הסוגיות לעיל.</w:t>
      </w:r>
    </w:p>
    <w:p w:rsidR="0037081A" w:rsidRPr="00641F5C" w:rsidRDefault="0037081A" w:rsidP="00C2451E">
      <w:pPr>
        <w:pStyle w:val="af0"/>
        <w:spacing w:after="120" w:line="360" w:lineRule="auto"/>
        <w:ind w:left="1134" w:right="851"/>
        <w:contextualSpacing w:val="0"/>
        <w:jc w:val="both"/>
        <w:rPr>
          <w:rFonts w:ascii="David" w:hAnsi="David"/>
          <w:b/>
          <w:bCs/>
          <w:noProof w:val="0"/>
          <w:u w:val="single"/>
        </w:rPr>
      </w:pPr>
    </w:p>
    <w:p w:rsidR="00C2451E" w:rsidRPr="00641F5C" w:rsidRDefault="00C2451E" w:rsidP="00C2451E">
      <w:pPr>
        <w:pStyle w:val="af0"/>
        <w:numPr>
          <w:ilvl w:val="0"/>
          <w:numId w:val="2"/>
        </w:numPr>
        <w:spacing w:after="120" w:line="360" w:lineRule="auto"/>
        <w:ind w:left="1551" w:right="851"/>
        <w:contextualSpacing w:val="0"/>
        <w:jc w:val="both"/>
        <w:rPr>
          <w:rFonts w:ascii="David" w:hAnsi="David"/>
          <w:b/>
          <w:bCs/>
          <w:noProof w:val="0"/>
        </w:rPr>
      </w:pPr>
      <w:r w:rsidRPr="00641F5C">
        <w:rPr>
          <w:rFonts w:ascii="David" w:hAnsi="David"/>
          <w:b/>
          <w:bCs/>
          <w:noProof w:val="0"/>
          <w:rtl/>
        </w:rPr>
        <w:t>הסוגיה שעלתה בבקשת עו"ד ח'יר מיום 21.9.22:</w:t>
      </w:r>
    </w:p>
    <w:p w:rsidR="00C2451E" w:rsidRPr="00641F5C" w:rsidRDefault="00C2451E" w:rsidP="00C2451E">
      <w:pPr>
        <w:pStyle w:val="af0"/>
        <w:spacing w:after="120" w:line="360" w:lineRule="auto"/>
        <w:ind w:left="1134" w:right="851"/>
        <w:contextualSpacing w:val="0"/>
        <w:jc w:val="both"/>
        <w:rPr>
          <w:rFonts w:ascii="David" w:hAnsi="David"/>
          <w:b/>
          <w:bCs/>
          <w:noProof w:val="0"/>
        </w:rPr>
      </w:pPr>
      <w:r w:rsidRPr="00641F5C">
        <w:rPr>
          <w:rFonts w:ascii="David" w:hAnsi="David"/>
          <w:b/>
          <w:bCs/>
        </w:rPr>
        <w:drawing>
          <wp:inline distT="0" distB="0" distL="0" distR="0" wp14:anchorId="30FA5EB5" wp14:editId="10100812">
            <wp:extent cx="3562985" cy="189865"/>
            <wp:effectExtent l="0" t="0" r="0" b="63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985" cy="189865"/>
                    </a:xfrm>
                    <a:prstGeom prst="rect">
                      <a:avLst/>
                    </a:prstGeom>
                    <a:noFill/>
                    <a:ln>
                      <a:noFill/>
                    </a:ln>
                  </pic:spPr>
                </pic:pic>
              </a:graphicData>
            </a:graphic>
          </wp:inline>
        </w:drawing>
      </w:r>
    </w:p>
    <w:p w:rsidR="00C2451E" w:rsidRPr="00641F5C" w:rsidRDefault="00C2451E" w:rsidP="00C2451E">
      <w:pPr>
        <w:pStyle w:val="af0"/>
        <w:spacing w:after="120" w:line="360" w:lineRule="auto"/>
        <w:ind w:left="1134" w:right="851"/>
        <w:contextualSpacing w:val="0"/>
        <w:jc w:val="both"/>
        <w:rPr>
          <w:rFonts w:ascii="David" w:hAnsi="David"/>
          <w:b/>
          <w:bCs/>
          <w:u w:val="single"/>
          <w:rtl/>
        </w:rPr>
      </w:pPr>
      <w:r w:rsidRPr="00641F5C">
        <w:rPr>
          <w:rFonts w:ascii="David" w:hAnsi="David"/>
          <w:b/>
          <w:bCs/>
          <w:noProof w:val="0"/>
          <w:rtl/>
        </w:rPr>
        <w:tab/>
      </w:r>
      <w:r w:rsidRPr="00641F5C">
        <w:rPr>
          <w:rFonts w:ascii="David" w:hAnsi="David"/>
          <w:b/>
          <w:bCs/>
          <w:noProof w:val="0"/>
          <w:u w:val="single"/>
          <w:rtl/>
        </w:rPr>
        <w:t>התובעים יישאו בשכ"ט המומחה בגין הסוגיה לעיל.</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rPr>
      </w:pPr>
      <w:r w:rsidRPr="00641F5C">
        <w:rPr>
          <w:rFonts w:ascii="David" w:hAnsi="David"/>
          <w:b/>
          <w:bCs/>
          <w:noProof w:val="0"/>
          <w:rtl/>
        </w:rPr>
        <w:t xml:space="preserve">לעניין עתירת התובעים בסעיף 14 ב' לבקשה מיום 21.9.22 (להורות לשמאי להתעלם מחוו"ד מיום 10.9.19)- הנני נעתרת לבקשה. </w:t>
      </w:r>
    </w:p>
    <w:p w:rsidR="00C2451E" w:rsidRPr="00641F5C" w:rsidRDefault="00C2451E" w:rsidP="00C2451E">
      <w:pPr>
        <w:pStyle w:val="af0"/>
        <w:numPr>
          <w:ilvl w:val="0"/>
          <w:numId w:val="1"/>
        </w:numPr>
        <w:spacing w:after="120" w:line="360" w:lineRule="auto"/>
        <w:ind w:left="1134" w:right="851"/>
        <w:contextualSpacing w:val="0"/>
        <w:jc w:val="both"/>
        <w:rPr>
          <w:rFonts w:ascii="David" w:hAnsi="David"/>
          <w:b/>
          <w:bCs/>
          <w:noProof w:val="0"/>
          <w:u w:val="single"/>
        </w:rPr>
      </w:pPr>
      <w:r w:rsidRPr="00641F5C">
        <w:rPr>
          <w:rFonts w:ascii="David" w:hAnsi="David"/>
          <w:b/>
          <w:bCs/>
          <w:noProof w:val="0"/>
          <w:rtl/>
        </w:rPr>
        <w:t>המומחה יגיש את חוות דעתו תוך 45 יום.</w:t>
      </w:r>
    </w:p>
    <w:p w:rsidR="00C2451E" w:rsidRPr="00641F5C" w:rsidRDefault="00C2451E" w:rsidP="00C2451E">
      <w:pPr>
        <w:spacing w:after="120" w:line="360" w:lineRule="auto"/>
        <w:ind w:left="1134" w:right="851"/>
        <w:jc w:val="both"/>
        <w:rPr>
          <w:rFonts w:ascii="David" w:hAnsi="David"/>
          <w:b/>
          <w:bCs/>
          <w:u w:val="single"/>
          <w:rtl/>
        </w:rPr>
      </w:pPr>
      <w:r w:rsidRPr="00641F5C">
        <w:rPr>
          <w:rFonts w:ascii="David" w:hAnsi="David"/>
          <w:b/>
          <w:bCs/>
          <w:u w:val="single"/>
          <w:rtl/>
        </w:rPr>
        <w:lastRenderedPageBreak/>
        <w:t>המזכירות תמציא העתק החלטתי לב"כ הצדדים ולמומחה (מר הינדי) ותקבע את התיק לת.פ. לצורך עיון בחוו"ד המומחה ליום 1.3.23</w:t>
      </w:r>
      <w:r>
        <w:rPr>
          <w:rFonts w:ascii="David" w:hAnsi="David" w:hint="cs"/>
          <w:b/>
          <w:bCs/>
          <w:rtl/>
        </w:rPr>
        <w:t>"</w:t>
      </w:r>
      <w:r w:rsidRPr="006C36F7">
        <w:rPr>
          <w:rFonts w:ascii="David" w:hAnsi="David"/>
          <w:b/>
          <w:bCs/>
          <w:rtl/>
        </w:rPr>
        <w:t>.</w:t>
      </w:r>
    </w:p>
    <w:p w:rsidR="00C2451E" w:rsidRDefault="00C2451E" w:rsidP="00C2451E">
      <w:pPr>
        <w:spacing w:after="120" w:line="360" w:lineRule="auto"/>
        <w:ind w:left="720" w:hanging="720"/>
        <w:jc w:val="both"/>
        <w:rPr>
          <w:b/>
          <w:bCs/>
          <w:rtl/>
        </w:rPr>
      </w:pPr>
      <w:r>
        <w:rPr>
          <w:rtl/>
        </w:rPr>
        <w:tab/>
      </w:r>
      <w:r>
        <w:rPr>
          <w:rFonts w:hint="cs"/>
          <w:rtl/>
        </w:rPr>
        <w:t>בקשת רשות הערעור דנן הוגשה בגין החלטה זו.</w:t>
      </w:r>
      <w:r>
        <w:rPr>
          <w:rFonts w:hint="cs"/>
          <w:rtl/>
        </w:rPr>
        <w:tab/>
      </w:r>
    </w:p>
    <w:p w:rsidR="00C2451E" w:rsidRDefault="00C2451E" w:rsidP="00C2451E">
      <w:pPr>
        <w:spacing w:after="120" w:line="360" w:lineRule="auto"/>
        <w:ind w:left="720" w:hanging="720"/>
        <w:jc w:val="both"/>
        <w:rPr>
          <w:b/>
          <w:bCs/>
          <w:rtl/>
        </w:rPr>
      </w:pPr>
    </w:p>
    <w:p w:rsidR="00C2451E" w:rsidRDefault="00C2451E" w:rsidP="00C2451E">
      <w:pPr>
        <w:spacing w:after="120" w:line="360" w:lineRule="auto"/>
        <w:ind w:right="1134"/>
        <w:jc w:val="both"/>
        <w:rPr>
          <w:b/>
          <w:bCs/>
          <w:u w:val="single"/>
          <w:rtl/>
        </w:rPr>
      </w:pPr>
      <w:r>
        <w:rPr>
          <w:rFonts w:hint="cs"/>
          <w:b/>
          <w:bCs/>
          <w:u w:val="single"/>
          <w:rtl/>
        </w:rPr>
        <w:t xml:space="preserve">תמצית </w:t>
      </w:r>
      <w:r w:rsidRPr="006A77F0">
        <w:rPr>
          <w:rFonts w:hint="cs"/>
          <w:b/>
          <w:bCs/>
          <w:u w:val="single"/>
          <w:rtl/>
        </w:rPr>
        <w:t xml:space="preserve">טענות </w:t>
      </w:r>
      <w:r>
        <w:rPr>
          <w:rFonts w:hint="cs"/>
          <w:b/>
          <w:bCs/>
          <w:u w:val="single"/>
          <w:rtl/>
        </w:rPr>
        <w:t>המבקש בבקשת רשות הערעור</w:t>
      </w:r>
    </w:p>
    <w:p w:rsidR="00C2451E" w:rsidRDefault="00C2451E" w:rsidP="00C2451E">
      <w:pPr>
        <w:spacing w:after="120" w:line="360" w:lineRule="auto"/>
        <w:ind w:right="1134"/>
        <w:jc w:val="both"/>
        <w:rPr>
          <w:rtl/>
        </w:rPr>
      </w:pPr>
      <w:r>
        <w:rPr>
          <w:rFonts w:hint="cs"/>
          <w:rtl/>
        </w:rPr>
        <w:t>21.</w:t>
      </w:r>
      <w:r>
        <w:rPr>
          <w:rFonts w:hint="cs"/>
          <w:rtl/>
        </w:rPr>
        <w:tab/>
      </w:r>
      <w:r>
        <w:rPr>
          <w:rFonts w:hint="cs"/>
          <w:u w:val="single"/>
          <w:rtl/>
        </w:rPr>
        <w:t>להלן עיקר טענות המבקש</w:t>
      </w:r>
      <w:r w:rsidRPr="00012956">
        <w:rPr>
          <w:rFonts w:hint="cs"/>
          <w:u w:val="single"/>
          <w:rtl/>
        </w:rPr>
        <w:t>:</w:t>
      </w:r>
    </w:p>
    <w:p w:rsidR="00C2451E" w:rsidRDefault="00C2451E" w:rsidP="00C2451E">
      <w:pPr>
        <w:spacing w:after="120" w:line="360" w:lineRule="auto"/>
        <w:ind w:left="1440" w:hanging="720"/>
        <w:jc w:val="both"/>
        <w:rPr>
          <w:rtl/>
        </w:rPr>
      </w:pPr>
      <w:r>
        <w:rPr>
          <w:rFonts w:hint="cs"/>
          <w:rtl/>
        </w:rPr>
        <w:t>א.</w:t>
      </w:r>
      <w:r>
        <w:rPr>
          <w:rFonts w:hint="cs"/>
          <w:rtl/>
        </w:rPr>
        <w:tab/>
        <w:t xml:space="preserve">שגה בימ"ש קמא עת מינה את המומחה, שמאי שאינו מומחה בבניית בתי בד (כפי שקבעה ערכאת הערעור), והעניק לו סמכויות להעריך את ההפסדים שנגרמו לבית הבד למרות שלא הוגשו ראיות בעניין מצד המשיבים ולמרות שהמומחה איננו רואה חשבון ולא חשבונאי. כמו כן המומחה לא מתמחה בענייני ציוד בית בד ואין באפשרותו לקבוע האם חסרים בבית הבד  חלקים אם לאו, ואינו מומחה לתיקון ציוד בית בד. </w:t>
      </w:r>
    </w:p>
    <w:p w:rsidR="00C2451E" w:rsidRDefault="00C2451E" w:rsidP="00C2451E">
      <w:pPr>
        <w:spacing w:after="120" w:line="360" w:lineRule="auto"/>
        <w:ind w:left="1440" w:hanging="720"/>
        <w:jc w:val="both"/>
        <w:rPr>
          <w:rtl/>
        </w:rPr>
      </w:pPr>
      <w:r>
        <w:rPr>
          <w:rFonts w:hint="cs"/>
          <w:rtl/>
        </w:rPr>
        <w:t>ב.</w:t>
      </w:r>
      <w:r>
        <w:rPr>
          <w:rFonts w:hint="cs"/>
          <w:rtl/>
        </w:rPr>
        <w:tab/>
        <w:t xml:space="preserve">מההחלטה קמא ניתן להסיק כי בית משפט קמא העתיק את בקשת המשיבים והדביקהּ על גבי החלטתו באופן הנוגד את פסק הדין ברמ"ש הקודם ובכלל את עקרונות הצדק והפרוצדורה המשפטית. כמו כן הציטוט מתוך תביעת המשיבים מביא למסקנה כי בית המשפט קמא קיבל את התביעה לפני שהוגשו סיכומים, לפני שנחקרו המומחים ולפני פסק הדין. </w:t>
      </w:r>
    </w:p>
    <w:p w:rsidR="00C2451E" w:rsidRDefault="00C2451E" w:rsidP="00C2451E">
      <w:pPr>
        <w:spacing w:after="120" w:line="360" w:lineRule="auto"/>
        <w:ind w:left="1440" w:hanging="720"/>
        <w:jc w:val="both"/>
        <w:rPr>
          <w:rtl/>
        </w:rPr>
      </w:pPr>
      <w:r>
        <w:rPr>
          <w:rFonts w:hint="cs"/>
          <w:rtl/>
        </w:rPr>
        <w:t>ג.</w:t>
      </w:r>
      <w:r>
        <w:rPr>
          <w:rFonts w:hint="cs"/>
          <w:rtl/>
        </w:rPr>
        <w:tab/>
        <w:t>בית משפט קמא התעלם מבקשת המבקש להקצות למומחה שכר ראוי ומתקבל על הדעת. המומחה שלח לצדדים מכתב דרישה לתשלום שכר טרחתו בגין שתי חוות דעת שאמור לערוך, בסך של כ- 55,000 ₪ לכל הפחות.</w:t>
      </w:r>
    </w:p>
    <w:p w:rsidR="00C2451E" w:rsidRDefault="00C2451E" w:rsidP="00C2451E">
      <w:pPr>
        <w:spacing w:after="120" w:line="360" w:lineRule="auto"/>
        <w:ind w:left="1440" w:hanging="720"/>
        <w:jc w:val="both"/>
        <w:rPr>
          <w:rtl/>
        </w:rPr>
      </w:pPr>
      <w:r>
        <w:rPr>
          <w:rFonts w:hint="cs"/>
          <w:rtl/>
        </w:rPr>
        <w:t>ד.</w:t>
      </w:r>
      <w:r>
        <w:rPr>
          <w:rFonts w:hint="cs"/>
          <w:rtl/>
        </w:rPr>
        <w:tab/>
        <w:t xml:space="preserve">הרחבת סמכויות המומחה במסגרת ההחלטה קמא, יש בה כדי לומר כי התביעה קמא התקבלה, תוך התעלמות מוחלטת מעדויות המשיבים, ובשלב שבית המשפט קמא טרם הגיע לחקר האמת. הנימוק בהחלטה קמא לפיו על ידי הרחבת סמכויות המומחה יהיה בה כדי להניח בפני בית משפט קמא את מלוא הנתונים והמידע הדרוש לצורך הכרעה במכלול הסוגיות שבמחלוקת, יש בו כדי לשבור את כללי האיזון וחריגה ניכרת מדיני הראיות המקובלים, מקום שהמשיבים לא הוכיחו את תביעתם. </w:t>
      </w:r>
    </w:p>
    <w:p w:rsidR="00C2451E" w:rsidRDefault="00C2451E" w:rsidP="00C2451E">
      <w:pPr>
        <w:spacing w:after="120" w:line="360" w:lineRule="auto"/>
        <w:ind w:left="1440" w:hanging="720"/>
        <w:jc w:val="both"/>
        <w:rPr>
          <w:rtl/>
        </w:rPr>
      </w:pPr>
    </w:p>
    <w:p w:rsidR="00C2451E" w:rsidRDefault="00C2451E" w:rsidP="00C2451E">
      <w:pPr>
        <w:spacing w:after="120" w:line="360" w:lineRule="auto"/>
        <w:jc w:val="both"/>
        <w:rPr>
          <w:b/>
          <w:bCs/>
          <w:u w:val="single"/>
          <w:rtl/>
        </w:rPr>
      </w:pPr>
      <w:r w:rsidRPr="0092223C">
        <w:rPr>
          <w:rFonts w:hint="cs"/>
          <w:b/>
          <w:bCs/>
          <w:u w:val="single"/>
          <w:rtl/>
        </w:rPr>
        <w:t>תמצית טענות המשיב</w:t>
      </w:r>
      <w:r>
        <w:rPr>
          <w:rFonts w:hint="cs"/>
          <w:b/>
          <w:bCs/>
          <w:u w:val="single"/>
          <w:rtl/>
        </w:rPr>
        <w:t>ים</w:t>
      </w:r>
      <w:r w:rsidRPr="0092223C">
        <w:rPr>
          <w:rFonts w:hint="cs"/>
          <w:b/>
          <w:bCs/>
          <w:u w:val="single"/>
          <w:rtl/>
        </w:rPr>
        <w:t xml:space="preserve"> </w:t>
      </w:r>
      <w:r>
        <w:rPr>
          <w:rFonts w:hint="cs"/>
          <w:b/>
          <w:bCs/>
          <w:u w:val="single"/>
          <w:rtl/>
        </w:rPr>
        <w:t>בתשובתם</w:t>
      </w:r>
    </w:p>
    <w:p w:rsidR="00C2451E" w:rsidRPr="00216752" w:rsidRDefault="00C2451E" w:rsidP="00C2451E">
      <w:pPr>
        <w:spacing w:after="120" w:line="360" w:lineRule="auto"/>
        <w:ind w:left="720" w:hanging="720"/>
        <w:jc w:val="both"/>
        <w:rPr>
          <w:u w:val="single"/>
          <w:rtl/>
        </w:rPr>
      </w:pPr>
      <w:r>
        <w:rPr>
          <w:rFonts w:hint="cs"/>
          <w:rtl/>
        </w:rPr>
        <w:t>22.</w:t>
      </w:r>
      <w:r>
        <w:rPr>
          <w:rtl/>
        </w:rPr>
        <w:tab/>
      </w:r>
      <w:r w:rsidRPr="0014711D">
        <w:rPr>
          <w:rFonts w:hint="cs"/>
          <w:u w:val="single"/>
          <w:rtl/>
        </w:rPr>
        <w:t xml:space="preserve">להלן </w:t>
      </w:r>
      <w:r>
        <w:rPr>
          <w:rFonts w:hint="cs"/>
          <w:u w:val="single"/>
          <w:rtl/>
        </w:rPr>
        <w:t>עיקר</w:t>
      </w:r>
      <w:r w:rsidRPr="0014711D">
        <w:rPr>
          <w:rFonts w:hint="cs"/>
          <w:u w:val="single"/>
          <w:rtl/>
        </w:rPr>
        <w:t xml:space="preserve"> טענות המשיב</w:t>
      </w:r>
      <w:r>
        <w:rPr>
          <w:rFonts w:hint="cs"/>
          <w:u w:val="single"/>
          <w:rtl/>
        </w:rPr>
        <w:t>ים בתשובתם לבקשת רשות הערעור דנן</w:t>
      </w:r>
      <w:r w:rsidRPr="00C03196">
        <w:rPr>
          <w:rFonts w:hint="cs"/>
          <w:rtl/>
        </w:rPr>
        <w:t>:</w:t>
      </w:r>
    </w:p>
    <w:p w:rsidR="00C2451E" w:rsidRDefault="00C2451E" w:rsidP="00C2451E">
      <w:pPr>
        <w:spacing w:after="120" w:line="360" w:lineRule="auto"/>
        <w:ind w:left="1440" w:hanging="720"/>
        <w:jc w:val="both"/>
        <w:rPr>
          <w:rtl/>
        </w:rPr>
      </w:pPr>
      <w:r>
        <w:rPr>
          <w:rFonts w:hint="cs"/>
          <w:rtl/>
        </w:rPr>
        <w:t>א.</w:t>
      </w:r>
      <w:r>
        <w:rPr>
          <w:rFonts w:hint="cs"/>
          <w:rtl/>
        </w:rPr>
        <w:tab/>
        <w:t>ההחלטה קמא היא דיונית באופייה, והכלל הוא שערכאת הערעור לא נוטה להתערב בהחלטות דיוניות אלא במקרים יוצאי דופן, שהמקרה דנן איננו כזה.</w:t>
      </w:r>
    </w:p>
    <w:p w:rsidR="00C2451E" w:rsidRDefault="00C2451E" w:rsidP="00C2451E">
      <w:pPr>
        <w:spacing w:after="120" w:line="360" w:lineRule="auto"/>
        <w:ind w:left="1440" w:hanging="720"/>
        <w:jc w:val="both"/>
        <w:rPr>
          <w:rtl/>
        </w:rPr>
      </w:pPr>
      <w:r>
        <w:rPr>
          <w:rFonts w:hint="cs"/>
          <w:rtl/>
        </w:rPr>
        <w:lastRenderedPageBreak/>
        <w:t>ב.</w:t>
      </w:r>
      <w:r>
        <w:rPr>
          <w:rFonts w:hint="cs"/>
          <w:rtl/>
        </w:rPr>
        <w:tab/>
        <w:t>בהחלטה קמא נתן בית משפט קמא ביטוי לטענות שני הצדדים באופן בו איזן בין תביעות הצדדים, ובכך כי רצה שתעמוד בפניו חוות דעת אשר תשום את המרכיבים השונים ביחס לתביעות הכספיות של שני הצדדים. מדובר בעניין שגרתי ובאופן בו נוהג בית המשפט, על מנת שבסופו של יום תתקבל הכרעה יעילה וצודקת בפסק דין סופי.</w:t>
      </w:r>
    </w:p>
    <w:p w:rsidR="00C2451E" w:rsidRDefault="00C2451E" w:rsidP="00C2451E">
      <w:pPr>
        <w:spacing w:after="120" w:line="360" w:lineRule="auto"/>
        <w:ind w:left="1440" w:hanging="720"/>
        <w:jc w:val="both"/>
        <w:rPr>
          <w:rtl/>
        </w:rPr>
      </w:pPr>
      <w:r>
        <w:rPr>
          <w:rFonts w:hint="cs"/>
          <w:rtl/>
        </w:rPr>
        <w:t>ג.</w:t>
      </w:r>
      <w:r>
        <w:rPr>
          <w:rFonts w:hint="cs"/>
          <w:rtl/>
        </w:rPr>
        <w:tab/>
        <w:t>צדק בית המשפט קמא עת קבע, כי חוות דעת המומחה (שהודיע כי עוסק בהערכת ציוד בית בד) תהיה אחת, והיא שתכריע במחלוקות בין הצדדים. ממילא הצדדים מתדיינים בבית משפט לענייני משפחה, ולא יכולים להגיש חוות דעת מטעמם, כך שחוות הדעת היחידה תהא של המומחה מטעם בית המשפט.</w:t>
      </w:r>
    </w:p>
    <w:p w:rsidR="00C2451E" w:rsidRDefault="00C2451E" w:rsidP="00C2451E">
      <w:pPr>
        <w:spacing w:after="120" w:line="360" w:lineRule="auto"/>
        <w:ind w:left="1440" w:hanging="720"/>
        <w:jc w:val="both"/>
        <w:rPr>
          <w:rtl/>
        </w:rPr>
      </w:pPr>
      <w:r>
        <w:rPr>
          <w:rFonts w:hint="cs"/>
          <w:rtl/>
        </w:rPr>
        <w:t>ד.</w:t>
      </w:r>
      <w:r>
        <w:rPr>
          <w:rFonts w:hint="cs"/>
          <w:rtl/>
        </w:rPr>
        <w:tab/>
        <w:t>הסמכויות שניתנו למומחה להכנת חוות דעתו, הן בהתבסס על טענות הצדדים, כך שבית משפט קמא מבקש לבחון את טענות הצדדים באמצעות המומחה, כאשר ההכרעה האם לקבל את הטענות או לדחותן נתונה לבית משפט קמא בלבד במסגרת פסק דינו, לכשיינתן.</w:t>
      </w:r>
    </w:p>
    <w:p w:rsidR="00C2451E" w:rsidRDefault="00C2451E" w:rsidP="00C2451E">
      <w:pPr>
        <w:spacing w:after="120" w:line="360" w:lineRule="auto"/>
        <w:ind w:left="1440" w:hanging="720"/>
        <w:jc w:val="both"/>
        <w:rPr>
          <w:rtl/>
        </w:rPr>
      </w:pPr>
      <w:r>
        <w:rPr>
          <w:rFonts w:hint="cs"/>
          <w:rtl/>
        </w:rPr>
        <w:t>ה.</w:t>
      </w:r>
      <w:r>
        <w:rPr>
          <w:rFonts w:hint="cs"/>
          <w:rtl/>
        </w:rPr>
        <w:tab/>
        <w:t>לא ברורה טרוניית המבקש, עת בית המשפט מבקש לקבל באמצעות המומחה אינדיקציה ותמונה מלאה על אודות המתרחש בשטח, על השווי והנתונים שרק המומחה יכול להביאם, על מנת שבית המשפט יכריע בתביעות לפניו. במינוי האמור לא הכריע בית המשפט במחלוקות ולא נתן למי מהצדדים שטח המצוי במחלוקת.</w:t>
      </w:r>
    </w:p>
    <w:p w:rsidR="00C2451E" w:rsidRDefault="00C2451E" w:rsidP="000A7D05">
      <w:pPr>
        <w:spacing w:after="120" w:line="360" w:lineRule="auto"/>
        <w:jc w:val="both"/>
      </w:pPr>
    </w:p>
    <w:p w:rsidR="00C2451E" w:rsidRDefault="00C2451E" w:rsidP="000A7D05">
      <w:pPr>
        <w:spacing w:after="120" w:line="360" w:lineRule="auto"/>
        <w:rPr>
          <w:rFonts w:ascii="David" w:hAnsi="David"/>
          <w:b/>
          <w:bCs/>
          <w:u w:val="single"/>
          <w:rtl/>
        </w:rPr>
      </w:pPr>
      <w:r w:rsidRPr="00404743">
        <w:rPr>
          <w:rFonts w:ascii="David" w:hAnsi="David" w:hint="cs"/>
          <w:b/>
          <w:bCs/>
          <w:u w:val="single"/>
          <w:rtl/>
        </w:rPr>
        <w:t>דיון והכרעה</w:t>
      </w:r>
    </w:p>
    <w:p w:rsidR="00C2451E" w:rsidRDefault="00C2451E" w:rsidP="000A7D05">
      <w:pPr>
        <w:spacing w:after="120" w:line="360" w:lineRule="auto"/>
        <w:ind w:left="720" w:hanging="720"/>
        <w:jc w:val="both"/>
        <w:rPr>
          <w:rFonts w:ascii="David" w:hAnsi="David"/>
          <w:b/>
          <w:bCs/>
          <w:rtl/>
        </w:rPr>
      </w:pPr>
      <w:r>
        <w:rPr>
          <w:rFonts w:ascii="David" w:hAnsi="David" w:hint="cs"/>
          <w:rtl/>
        </w:rPr>
        <w:t>23</w:t>
      </w:r>
      <w:r w:rsidRPr="00404743">
        <w:rPr>
          <w:rFonts w:ascii="David" w:hAnsi="David" w:hint="cs"/>
          <w:rtl/>
        </w:rPr>
        <w:t>.</w:t>
      </w:r>
      <w:r w:rsidRPr="00404743">
        <w:rPr>
          <w:rFonts w:ascii="David" w:hAnsi="David"/>
          <w:rtl/>
        </w:rPr>
        <w:tab/>
      </w:r>
      <w:r w:rsidRPr="00404743">
        <w:rPr>
          <w:rFonts w:ascii="David" w:hAnsi="David"/>
          <w:b/>
          <w:bCs/>
          <w:rtl/>
        </w:rPr>
        <w:t>לאחר עיון בבקשת רשות הערעור על נספחיה</w:t>
      </w:r>
      <w:r>
        <w:rPr>
          <w:rFonts w:ascii="David" w:hAnsi="David" w:hint="cs"/>
          <w:b/>
          <w:bCs/>
          <w:rtl/>
        </w:rPr>
        <w:t>, בתשובת המשיבים</w:t>
      </w:r>
      <w:r w:rsidRPr="00404743">
        <w:rPr>
          <w:rFonts w:ascii="David" w:hAnsi="David"/>
          <w:b/>
          <w:bCs/>
          <w:rtl/>
        </w:rPr>
        <w:t xml:space="preserve"> ובתיק קמא שוכנעתי </w:t>
      </w:r>
      <w:r>
        <w:rPr>
          <w:rFonts w:ascii="David" w:hAnsi="David" w:hint="cs"/>
          <w:b/>
          <w:bCs/>
          <w:rtl/>
        </w:rPr>
        <w:t>ליתן רשות ערעור ו</w:t>
      </w:r>
      <w:r>
        <w:rPr>
          <w:rFonts w:ascii="David" w:hAnsi="David"/>
          <w:b/>
          <w:bCs/>
          <w:rtl/>
        </w:rPr>
        <w:t>לדחות את הערעור</w:t>
      </w:r>
      <w:r w:rsidRPr="00404743">
        <w:rPr>
          <w:rFonts w:ascii="David" w:hAnsi="David"/>
          <w:b/>
          <w:bCs/>
          <w:rtl/>
        </w:rPr>
        <w:t>, מכח סמכותי על פי תקנות 138(א)(2) + (5) לתקנות סדר הדין האזר</w:t>
      </w:r>
      <w:r>
        <w:rPr>
          <w:rFonts w:ascii="David" w:hAnsi="David"/>
          <w:b/>
          <w:bCs/>
          <w:rtl/>
        </w:rPr>
        <w:t>חי, תשע"ט-2018</w:t>
      </w:r>
      <w:r>
        <w:rPr>
          <w:rFonts w:ascii="David" w:hAnsi="David" w:hint="cs"/>
          <w:b/>
          <w:bCs/>
          <w:rtl/>
        </w:rPr>
        <w:t>.</w:t>
      </w:r>
    </w:p>
    <w:p w:rsidR="00C2451E" w:rsidRDefault="00C2451E" w:rsidP="000A7D05">
      <w:pPr>
        <w:spacing w:after="120" w:line="360" w:lineRule="auto"/>
        <w:ind w:left="720" w:hanging="720"/>
        <w:jc w:val="both"/>
        <w:rPr>
          <w:rFonts w:ascii="David" w:hAnsi="David"/>
          <w:rtl/>
        </w:rPr>
      </w:pPr>
      <w:r>
        <w:rPr>
          <w:rFonts w:ascii="David" w:hAnsi="David" w:hint="cs"/>
          <w:rtl/>
        </w:rPr>
        <w:t>24.</w:t>
      </w:r>
      <w:r>
        <w:rPr>
          <w:rFonts w:ascii="David" w:hAnsi="David" w:hint="cs"/>
          <w:rtl/>
        </w:rPr>
        <w:tab/>
        <w:t>עסקינן בהחלטה קמא העוסקת</w:t>
      </w:r>
      <w:r w:rsidR="00D610AB">
        <w:rPr>
          <w:rFonts w:ascii="David" w:hAnsi="David" w:hint="cs"/>
          <w:rtl/>
        </w:rPr>
        <w:t xml:space="preserve"> בהרחבת הסוגיות בהן יחווה דעתו ה</w:t>
      </w:r>
      <w:r>
        <w:rPr>
          <w:rFonts w:ascii="David" w:hAnsi="David" w:hint="cs"/>
          <w:rtl/>
        </w:rPr>
        <w:t>מומחה שמונה, במסגרת חוות דעתו.</w:t>
      </w:r>
    </w:p>
    <w:p w:rsidR="00C2451E" w:rsidRDefault="00C2451E" w:rsidP="00C2451E">
      <w:pPr>
        <w:spacing w:after="120" w:line="360" w:lineRule="auto"/>
        <w:ind w:left="720" w:hanging="720"/>
        <w:jc w:val="both"/>
        <w:rPr>
          <w:rFonts w:ascii="David" w:hAnsi="David"/>
          <w:rtl/>
        </w:rPr>
      </w:pPr>
      <w:r>
        <w:rPr>
          <w:rFonts w:ascii="David" w:hAnsi="David"/>
          <w:rtl/>
        </w:rPr>
        <w:tab/>
      </w:r>
      <w:r>
        <w:rPr>
          <w:rFonts w:ascii="David" w:hAnsi="David" w:hint="cs"/>
          <w:rtl/>
        </w:rPr>
        <w:t xml:space="preserve">החלטה כאמור היא בגדר החלטה דיונית מובהקת המצויה בליבת שיקול הדעת של הערכאה הדיונית, בה לא תתערב ערכאת הערעור אלא במקרים חריגים בלבד. </w:t>
      </w:r>
    </w:p>
    <w:p w:rsidR="00C2451E" w:rsidRDefault="00C2451E" w:rsidP="00C2451E">
      <w:pPr>
        <w:spacing w:after="120" w:line="360" w:lineRule="auto"/>
        <w:ind w:left="720" w:hanging="720"/>
        <w:jc w:val="both"/>
        <w:rPr>
          <w:rFonts w:ascii="David" w:hAnsi="David"/>
          <w:rtl/>
        </w:rPr>
      </w:pPr>
      <w:r>
        <w:rPr>
          <w:rFonts w:ascii="David" w:hAnsi="David"/>
          <w:rtl/>
        </w:rPr>
        <w:tab/>
      </w:r>
      <w:r w:rsidRPr="00404743">
        <w:rPr>
          <w:rFonts w:ascii="David" w:hAnsi="David" w:hint="cs"/>
          <w:u w:val="single"/>
          <w:rtl/>
        </w:rPr>
        <w:t>ראו לענין זה</w:t>
      </w:r>
      <w:r>
        <w:rPr>
          <w:rFonts w:ascii="David" w:hAnsi="David" w:hint="cs"/>
          <w:rtl/>
        </w:rPr>
        <w:t>:</w:t>
      </w:r>
    </w:p>
    <w:p w:rsidR="00C2451E" w:rsidRDefault="00C2451E" w:rsidP="00C2451E">
      <w:pPr>
        <w:spacing w:after="120" w:line="360" w:lineRule="auto"/>
        <w:ind w:left="720" w:hanging="720"/>
        <w:jc w:val="both"/>
        <w:rPr>
          <w:rFonts w:ascii="David" w:hAnsi="David"/>
          <w:rtl/>
        </w:rPr>
      </w:pPr>
      <w:r>
        <w:rPr>
          <w:rFonts w:ascii="David" w:hAnsi="David"/>
          <w:rtl/>
        </w:rPr>
        <w:tab/>
      </w:r>
      <w:r>
        <w:rPr>
          <w:rFonts w:ascii="David" w:hAnsi="David" w:hint="cs"/>
          <w:rtl/>
        </w:rPr>
        <w:t xml:space="preserve">רע"א 1657/23 </w:t>
      </w:r>
      <w:r>
        <w:rPr>
          <w:rFonts w:ascii="David" w:hAnsi="David" w:hint="cs"/>
          <w:b/>
          <w:bCs/>
          <w:rtl/>
        </w:rPr>
        <w:t>קורוצ'קין נ' המרכז הרפואי ברזילי ואח'</w:t>
      </w:r>
      <w:r>
        <w:rPr>
          <w:rFonts w:ascii="David" w:hAnsi="David" w:hint="cs"/>
          <w:rtl/>
        </w:rPr>
        <w:t>, פסקה 4 (15.3.23).</w:t>
      </w:r>
    </w:p>
    <w:p w:rsidR="00C2451E" w:rsidRDefault="00C2451E" w:rsidP="00C2451E">
      <w:pPr>
        <w:spacing w:after="120" w:line="360" w:lineRule="auto"/>
        <w:ind w:left="720" w:hanging="720"/>
        <w:jc w:val="both"/>
        <w:rPr>
          <w:rFonts w:ascii="David" w:hAnsi="David"/>
          <w:rtl/>
        </w:rPr>
      </w:pPr>
      <w:r>
        <w:rPr>
          <w:rFonts w:ascii="David" w:hAnsi="David"/>
          <w:rtl/>
        </w:rPr>
        <w:tab/>
      </w:r>
      <w:r>
        <w:rPr>
          <w:rFonts w:ascii="David" w:hAnsi="David" w:hint="cs"/>
          <w:rtl/>
        </w:rPr>
        <w:t xml:space="preserve">רמ"ש (חי') 40232-09-21 </w:t>
      </w:r>
      <w:r>
        <w:rPr>
          <w:rFonts w:ascii="David" w:hAnsi="David" w:hint="cs"/>
          <w:b/>
          <w:bCs/>
          <w:rtl/>
        </w:rPr>
        <w:t>פלוני ז"ל נ' מ.מ</w:t>
      </w:r>
      <w:r>
        <w:rPr>
          <w:rFonts w:ascii="David" w:hAnsi="David" w:hint="cs"/>
          <w:rtl/>
        </w:rPr>
        <w:t>, פסקה 16 (3.10.2021).</w:t>
      </w:r>
    </w:p>
    <w:p w:rsidR="00C2451E" w:rsidRPr="00FD791D" w:rsidRDefault="00C2451E" w:rsidP="00C2451E">
      <w:pPr>
        <w:spacing w:after="120" w:line="360" w:lineRule="auto"/>
        <w:jc w:val="both"/>
        <w:rPr>
          <w:rFonts w:ascii="David" w:hAnsi="David"/>
          <w:b/>
          <w:bCs/>
          <w:rtl/>
        </w:rPr>
      </w:pPr>
      <w:r>
        <w:rPr>
          <w:rFonts w:ascii="David" w:hAnsi="David" w:hint="cs"/>
          <w:rtl/>
        </w:rPr>
        <w:tab/>
      </w:r>
      <w:r w:rsidRPr="00FD791D">
        <w:rPr>
          <w:rFonts w:ascii="David" w:hAnsi="David" w:hint="cs"/>
          <w:b/>
          <w:bCs/>
          <w:rtl/>
        </w:rPr>
        <w:t>לא מצאתי כי ההחלטה קמא נופלת לגדר אותם מקרים חריגים.</w:t>
      </w:r>
    </w:p>
    <w:p w:rsidR="00C2451E" w:rsidRDefault="00C2451E" w:rsidP="00C2451E">
      <w:pPr>
        <w:spacing w:after="120" w:line="360" w:lineRule="auto"/>
        <w:ind w:left="720" w:hanging="720"/>
        <w:jc w:val="both"/>
        <w:rPr>
          <w:rFonts w:ascii="David" w:hAnsi="David"/>
          <w:rtl/>
        </w:rPr>
      </w:pPr>
      <w:r>
        <w:rPr>
          <w:rFonts w:ascii="David" w:hAnsi="David" w:hint="cs"/>
          <w:rtl/>
        </w:rPr>
        <w:lastRenderedPageBreak/>
        <w:t>25.</w:t>
      </w:r>
      <w:r>
        <w:rPr>
          <w:rFonts w:ascii="David" w:hAnsi="David" w:hint="cs"/>
          <w:rtl/>
        </w:rPr>
        <w:tab/>
        <w:t xml:space="preserve">נדגיש </w:t>
      </w:r>
      <w:r>
        <w:rPr>
          <w:rFonts w:ascii="David" w:hAnsi="David"/>
          <w:rtl/>
        </w:rPr>
        <w:t>–</w:t>
      </w:r>
      <w:r>
        <w:rPr>
          <w:rFonts w:ascii="David" w:hAnsi="David" w:hint="cs"/>
          <w:rtl/>
        </w:rPr>
        <w:t xml:space="preserve"> עסקינן במומחה שמונה, לאחר ששלושה מומחים קודמים לו ויתרו על המינוי בהעדר מומחיות בתחום בית הבד או ציודו.</w:t>
      </w:r>
    </w:p>
    <w:p w:rsidR="00C2451E" w:rsidRDefault="00C2451E" w:rsidP="00C2451E">
      <w:pPr>
        <w:spacing w:after="120" w:line="360" w:lineRule="auto"/>
        <w:ind w:left="720"/>
        <w:jc w:val="both"/>
        <w:rPr>
          <w:rFonts w:ascii="David" w:hAnsi="David"/>
          <w:rtl/>
        </w:rPr>
      </w:pPr>
      <w:r>
        <w:rPr>
          <w:rFonts w:ascii="David" w:hAnsi="David" w:hint="cs"/>
          <w:rtl/>
        </w:rPr>
        <w:t xml:space="preserve">המומחה הנוכחי, השמאי מר אשר הינדי, קיבל המינוי, לאחר שהודיע כי הוא עוסק בהערכת בתי בד וציוד בית בד (ראו סעיף 29 לתשובת המשיבים). </w:t>
      </w:r>
    </w:p>
    <w:p w:rsidR="00C2451E" w:rsidRDefault="00C2451E" w:rsidP="00C2451E">
      <w:pPr>
        <w:spacing w:after="120" w:line="360" w:lineRule="auto"/>
        <w:ind w:left="720"/>
        <w:jc w:val="both"/>
        <w:rPr>
          <w:rFonts w:ascii="David" w:hAnsi="David"/>
          <w:rtl/>
        </w:rPr>
      </w:pPr>
      <w:r>
        <w:rPr>
          <w:rFonts w:ascii="David" w:hAnsi="David" w:hint="cs"/>
          <w:rtl/>
        </w:rPr>
        <w:t xml:space="preserve">ככל שהמבקש חולק על האמור, בידיו הרשות לפנות לבית משפט קמא בבקשה מתאימה בנדון. </w:t>
      </w:r>
    </w:p>
    <w:p w:rsidR="00C2451E" w:rsidRDefault="00C2451E" w:rsidP="00C2451E">
      <w:pPr>
        <w:spacing w:after="120" w:line="360" w:lineRule="auto"/>
        <w:ind w:left="720" w:hanging="720"/>
        <w:jc w:val="both"/>
        <w:rPr>
          <w:rFonts w:ascii="David" w:hAnsi="David"/>
          <w:rtl/>
        </w:rPr>
      </w:pPr>
      <w:r>
        <w:rPr>
          <w:rFonts w:ascii="David" w:hAnsi="David" w:hint="cs"/>
          <w:rtl/>
        </w:rPr>
        <w:t>26.</w:t>
      </w:r>
      <w:r>
        <w:rPr>
          <w:rFonts w:ascii="David" w:hAnsi="David" w:hint="cs"/>
          <w:rtl/>
        </w:rPr>
        <w:tab/>
        <w:t>הרחבת המינוי של המומחה בהתאם להחלטה קמא נומקה היטב בהחלטה האמורה, ולא מצאתי כאמור מתום, בהחלטה דיונית זאת המצויה בליבת שיקול דעתה של הערכאה הדיונית.</w:t>
      </w:r>
    </w:p>
    <w:p w:rsidR="00C2451E" w:rsidRDefault="00C2451E" w:rsidP="00C2451E">
      <w:pPr>
        <w:spacing w:after="120" w:line="360" w:lineRule="auto"/>
        <w:ind w:left="720" w:hanging="720"/>
        <w:jc w:val="both"/>
        <w:rPr>
          <w:rFonts w:ascii="David" w:hAnsi="David"/>
          <w:rtl/>
        </w:rPr>
      </w:pPr>
      <w:r>
        <w:rPr>
          <w:rFonts w:ascii="David" w:hAnsi="David" w:hint="cs"/>
          <w:rtl/>
        </w:rPr>
        <w:t>27.</w:t>
      </w:r>
      <w:r>
        <w:rPr>
          <w:rFonts w:ascii="David" w:hAnsi="David" w:hint="cs"/>
          <w:rtl/>
        </w:rPr>
        <w:tab/>
        <w:t xml:space="preserve">ודוק </w:t>
      </w:r>
      <w:r>
        <w:rPr>
          <w:rFonts w:ascii="David" w:hAnsi="David"/>
          <w:rtl/>
        </w:rPr>
        <w:t>–</w:t>
      </w:r>
      <w:r>
        <w:rPr>
          <w:rFonts w:ascii="David" w:hAnsi="David" w:hint="cs"/>
          <w:rtl/>
        </w:rPr>
        <w:t xml:space="preserve"> הרחבת המינוי לא נגעה רק לבקשת ב"כ המשיבים אלא גם לבקשת ב"כ המבקש (ראו סעיף 7(ג) להחלטה קמא).</w:t>
      </w:r>
    </w:p>
    <w:p w:rsidR="00C2451E" w:rsidRDefault="00C2451E" w:rsidP="00C2451E">
      <w:pPr>
        <w:spacing w:after="120" w:line="360" w:lineRule="auto"/>
        <w:ind w:left="720" w:hanging="720"/>
        <w:jc w:val="both"/>
        <w:rPr>
          <w:rFonts w:ascii="David" w:hAnsi="David"/>
          <w:rtl/>
        </w:rPr>
      </w:pPr>
      <w:r>
        <w:rPr>
          <w:rFonts w:ascii="David" w:hAnsi="David" w:hint="cs"/>
          <w:rtl/>
        </w:rPr>
        <w:t>28.</w:t>
      </w:r>
      <w:r>
        <w:rPr>
          <w:rFonts w:ascii="David" w:hAnsi="David" w:hint="cs"/>
          <w:rtl/>
        </w:rPr>
        <w:tab/>
      </w:r>
      <w:r w:rsidRPr="00114280">
        <w:rPr>
          <w:rFonts w:ascii="David" w:hAnsi="David" w:hint="cs"/>
          <w:u w:val="single"/>
          <w:rtl/>
        </w:rPr>
        <w:t>עצם העתקת נוסח הסוגיות הנוספות שייבדקו על ידי המומחה מהודעת ב"כ המשיבים אינה גורעת מאובייקטיביות ההחלטה, משני טעמים, כדלקמן</w:t>
      </w:r>
      <w:r>
        <w:rPr>
          <w:rFonts w:ascii="David" w:hAnsi="David" w:hint="cs"/>
          <w:rtl/>
        </w:rPr>
        <w:t>:</w:t>
      </w:r>
    </w:p>
    <w:p w:rsidR="00C2451E" w:rsidRDefault="00C2451E" w:rsidP="00C2451E">
      <w:pPr>
        <w:spacing w:after="120" w:line="360" w:lineRule="auto"/>
        <w:ind w:left="720"/>
        <w:jc w:val="both"/>
        <w:rPr>
          <w:rFonts w:ascii="David" w:hAnsi="David"/>
          <w:rtl/>
        </w:rPr>
      </w:pPr>
      <w:r>
        <w:rPr>
          <w:rFonts w:ascii="David" w:hAnsi="David" w:hint="cs"/>
          <w:rtl/>
        </w:rPr>
        <w:t>א.</w:t>
      </w:r>
      <w:r>
        <w:rPr>
          <w:rFonts w:ascii="David" w:hAnsi="David" w:hint="cs"/>
          <w:rtl/>
        </w:rPr>
        <w:tab/>
        <w:t>עסקינן בהעתקה טכנית;</w:t>
      </w:r>
    </w:p>
    <w:p w:rsidR="00C2451E" w:rsidRDefault="00C2451E" w:rsidP="00C2451E">
      <w:pPr>
        <w:spacing w:after="120" w:line="360" w:lineRule="auto"/>
        <w:ind w:left="1440" w:hanging="720"/>
        <w:jc w:val="both"/>
        <w:rPr>
          <w:rFonts w:ascii="David" w:hAnsi="David"/>
          <w:rtl/>
        </w:rPr>
      </w:pPr>
      <w:r>
        <w:rPr>
          <w:rFonts w:ascii="David" w:hAnsi="David" w:hint="cs"/>
          <w:rtl/>
        </w:rPr>
        <w:t>ב.</w:t>
      </w:r>
      <w:r>
        <w:rPr>
          <w:rFonts w:ascii="David" w:hAnsi="David" w:hint="cs"/>
          <w:rtl/>
        </w:rPr>
        <w:tab/>
        <w:t>השופטת קמא העתיקה אף מבקשת ב"כ המבקש (שוב נפנה  לסעיף 7(ג) להחלטה קמא).</w:t>
      </w:r>
    </w:p>
    <w:p w:rsidR="00C2451E" w:rsidRDefault="00C2451E" w:rsidP="00C2451E">
      <w:pPr>
        <w:spacing w:after="120" w:line="360" w:lineRule="auto"/>
        <w:ind w:left="720" w:hanging="720"/>
        <w:jc w:val="both"/>
        <w:rPr>
          <w:rFonts w:ascii="David" w:hAnsi="David"/>
          <w:rtl/>
        </w:rPr>
      </w:pPr>
      <w:r>
        <w:rPr>
          <w:rFonts w:ascii="David" w:hAnsi="David" w:hint="cs"/>
          <w:rtl/>
        </w:rPr>
        <w:t>29.</w:t>
      </w:r>
      <w:r>
        <w:rPr>
          <w:rFonts w:ascii="David" w:hAnsi="David" w:hint="cs"/>
          <w:rtl/>
        </w:rPr>
        <w:tab/>
      </w:r>
      <w:r w:rsidR="001E4AC2">
        <w:rPr>
          <w:rFonts w:ascii="David" w:hAnsi="David" w:hint="cs"/>
          <w:u w:val="single"/>
          <w:rtl/>
        </w:rPr>
        <w:t>באשר לטענת המבקש</w:t>
      </w:r>
      <w:r w:rsidRPr="00114280">
        <w:rPr>
          <w:rFonts w:ascii="David" w:hAnsi="David" w:hint="cs"/>
          <w:u w:val="single"/>
          <w:rtl/>
        </w:rPr>
        <w:t xml:space="preserve"> כי "בית המשפט מנוע למנות שמאי שאינו מומחה בתחום החשבונאות לצורך שומת הפסדים ומקום שלא הוגשו ראיות על הפסדים"</w:t>
      </w:r>
      <w:r>
        <w:rPr>
          <w:rFonts w:ascii="David" w:hAnsi="David" w:hint="cs"/>
          <w:rtl/>
        </w:rPr>
        <w:t xml:space="preserve"> </w:t>
      </w:r>
      <w:r>
        <w:rPr>
          <w:rFonts w:ascii="David" w:hAnsi="David"/>
          <w:rtl/>
        </w:rPr>
        <w:t>–</w:t>
      </w:r>
      <w:r>
        <w:rPr>
          <w:rFonts w:ascii="David" w:hAnsi="David" w:hint="cs"/>
          <w:rtl/>
        </w:rPr>
        <w:t xml:space="preserve"> אציין כי עסקינן במומחה, שעל פי הלוגו של מכתביו המצויים בתיק קמא הינו "שמאי מקרקעין, רכוש, חקלאות, כללית, הערכת נזקים, סקרים למבנים ותכולה". ככזה, כך לטעמי, יכול ומוסמך לבצע שומת הפסדים הנוגעת לבית הבד בעקבות מניעת השימוש בו.</w:t>
      </w:r>
    </w:p>
    <w:p w:rsidR="00C2451E" w:rsidRDefault="00C2451E" w:rsidP="00C2451E">
      <w:pPr>
        <w:spacing w:after="120" w:line="360" w:lineRule="auto"/>
        <w:ind w:left="720" w:hanging="720"/>
        <w:jc w:val="both"/>
        <w:rPr>
          <w:rFonts w:ascii="David" w:hAnsi="David"/>
          <w:rtl/>
        </w:rPr>
      </w:pPr>
      <w:r>
        <w:rPr>
          <w:rFonts w:ascii="David" w:hAnsi="David"/>
          <w:rtl/>
        </w:rPr>
        <w:tab/>
      </w:r>
      <w:r>
        <w:rPr>
          <w:rFonts w:ascii="David" w:hAnsi="David" w:hint="cs"/>
          <w:rtl/>
        </w:rPr>
        <w:t>לפיוס דעתו של המבקש אזכיר, כי בכל מקרה המכריע הסופי, אף בשאלת ההפסדים הנטענים על ידי המשיבים עקב מניעת השימוש בבית הבד, הוא בית המשפט. הכרעת בית המשפט תהא לאחר שיבחן, בין היתר, את החומר הראייתי והאחר שעמד בפני המומחה ואת טענות הצדדים בנדון. כך גם צוין למעשה על ידי בית המשפט בהחלטה קמא (נפנה לסעיפים 3-6).</w:t>
      </w:r>
    </w:p>
    <w:p w:rsidR="00C2451E" w:rsidRDefault="00C2451E" w:rsidP="00C2451E">
      <w:pPr>
        <w:spacing w:after="120" w:line="360" w:lineRule="auto"/>
        <w:ind w:left="720" w:hanging="720"/>
        <w:jc w:val="both"/>
        <w:rPr>
          <w:rFonts w:ascii="David" w:hAnsi="David"/>
          <w:rtl/>
        </w:rPr>
      </w:pPr>
      <w:r>
        <w:rPr>
          <w:rFonts w:ascii="David" w:hAnsi="David" w:hint="cs"/>
          <w:rtl/>
        </w:rPr>
        <w:t>30.</w:t>
      </w:r>
      <w:r>
        <w:rPr>
          <w:rFonts w:ascii="David" w:hAnsi="David" w:hint="cs"/>
          <w:rtl/>
        </w:rPr>
        <w:tab/>
        <w:t xml:space="preserve">באשר לשכרו הנדרש של המומחה, שלגרסת המבקש אמור לעלות לצדדים כ-55,000 ₪ לפחות </w:t>
      </w:r>
      <w:r>
        <w:rPr>
          <w:rFonts w:ascii="David" w:hAnsi="David"/>
          <w:rtl/>
        </w:rPr>
        <w:t>–</w:t>
      </w:r>
      <w:r>
        <w:rPr>
          <w:rFonts w:ascii="David" w:hAnsi="David" w:hint="cs"/>
          <w:rtl/>
        </w:rPr>
        <w:t xml:space="preserve"> מן הראוי כי בקשה להגבלת שכר המומחה תופנה לבית משפט קמא. </w:t>
      </w:r>
    </w:p>
    <w:p w:rsidR="00C2451E" w:rsidRDefault="00C2451E" w:rsidP="00C2451E">
      <w:pPr>
        <w:spacing w:after="120" w:line="360" w:lineRule="auto"/>
        <w:ind w:left="720"/>
        <w:jc w:val="both"/>
        <w:rPr>
          <w:rFonts w:ascii="David" w:hAnsi="David"/>
          <w:rtl/>
        </w:rPr>
      </w:pPr>
      <w:r>
        <w:rPr>
          <w:rFonts w:ascii="David" w:hAnsi="David" w:hint="cs"/>
          <w:rtl/>
        </w:rPr>
        <w:t xml:space="preserve">לא נעלם מעיניי את שציין המבקש בבקשתו, כי בית משפט קמא התעלם מבקשתו להקצות למומחה שכר ראוי סביר (סעיף 22 לבקשת רשות הערעור). ברם כך נעשה טרם נקב המומחה את שכרו, המצוין לעיל. לכן, וככל ששכרו של המומחה נראה מוגזם למבקש, יפנה בבקשה מתאימה לבית משפט קמא (וכך יכולים לעשות אף המשיבים), ובית משפט קמא יחליט בבקשה, ככל שתוגש לו, בהתאם לשיקול דעתו.  </w:t>
      </w:r>
    </w:p>
    <w:p w:rsidR="00C2451E" w:rsidRDefault="00C2451E" w:rsidP="00C2451E">
      <w:pPr>
        <w:spacing w:after="120" w:line="360" w:lineRule="auto"/>
        <w:jc w:val="both"/>
        <w:rPr>
          <w:rFonts w:ascii="David" w:hAnsi="David"/>
          <w:rtl/>
        </w:rPr>
      </w:pPr>
      <w:r>
        <w:rPr>
          <w:rFonts w:ascii="David" w:hAnsi="David" w:hint="cs"/>
          <w:rtl/>
        </w:rPr>
        <w:t>31.</w:t>
      </w:r>
      <w:r>
        <w:rPr>
          <w:rFonts w:ascii="David" w:hAnsi="David" w:hint="cs"/>
          <w:rtl/>
        </w:rPr>
        <w:tab/>
      </w:r>
      <w:r w:rsidRPr="00D22B38">
        <w:rPr>
          <w:rFonts w:ascii="David" w:hAnsi="David" w:hint="cs"/>
          <w:b/>
          <w:bCs/>
          <w:rtl/>
        </w:rPr>
        <w:t>לאור כל האמור לעיל אני מורה על דחיית הערעור</w:t>
      </w:r>
      <w:r>
        <w:rPr>
          <w:rFonts w:ascii="David" w:hAnsi="David" w:hint="cs"/>
          <w:rtl/>
        </w:rPr>
        <w:t>.</w:t>
      </w:r>
    </w:p>
    <w:p w:rsidR="00C2451E" w:rsidRDefault="00C2451E" w:rsidP="00C2451E">
      <w:pPr>
        <w:spacing w:after="120" w:line="360" w:lineRule="auto"/>
        <w:ind w:left="720" w:hanging="720"/>
        <w:jc w:val="both"/>
        <w:rPr>
          <w:rFonts w:ascii="David" w:hAnsi="David"/>
          <w:rtl/>
        </w:rPr>
      </w:pPr>
      <w:r>
        <w:rPr>
          <w:rFonts w:ascii="David" w:hAnsi="David" w:hint="cs"/>
          <w:rtl/>
        </w:rPr>
        <w:lastRenderedPageBreak/>
        <w:t>32.</w:t>
      </w:r>
      <w:r>
        <w:rPr>
          <w:rFonts w:ascii="David" w:hAnsi="David" w:hint="cs"/>
          <w:rtl/>
        </w:rPr>
        <w:tab/>
        <w:t>המבקש יישא בהוצאות המשיבים בערעור זה בשיעור של 3,500 ₪, שישולם להם, באמצעות בא כוחם, מתוך הערבון שהפקיד המבקש בערעור זה. יתרת הערבון תוחזר למבקש, באמצעות בא כוחו.</w:t>
      </w:r>
    </w:p>
    <w:p w:rsidR="00C2451E" w:rsidRDefault="00C2451E" w:rsidP="00C2451E">
      <w:pPr>
        <w:spacing w:after="120" w:line="360" w:lineRule="auto"/>
        <w:ind w:left="720" w:hanging="720"/>
        <w:jc w:val="both"/>
        <w:rPr>
          <w:rFonts w:ascii="David" w:hAnsi="David"/>
          <w:rtl/>
        </w:rPr>
      </w:pPr>
    </w:p>
    <w:p w:rsidR="00C2451E" w:rsidRPr="00D10412" w:rsidRDefault="00C2451E" w:rsidP="00C2451E">
      <w:pPr>
        <w:spacing w:after="120" w:line="360" w:lineRule="auto"/>
        <w:ind w:left="720" w:hanging="720"/>
        <w:jc w:val="both"/>
        <w:rPr>
          <w:rFonts w:ascii="David" w:hAnsi="David"/>
          <w:b/>
          <w:bCs/>
          <w:rtl/>
        </w:rPr>
      </w:pPr>
      <w:r w:rsidRPr="00D10412">
        <w:rPr>
          <w:rFonts w:ascii="David" w:hAnsi="David" w:hint="cs"/>
          <w:b/>
          <w:bCs/>
          <w:rtl/>
        </w:rPr>
        <w:t>המזכירות תעביר פסק דין זה לצדדים.</w:t>
      </w:r>
    </w:p>
    <w:p w:rsidR="00C2451E" w:rsidRPr="00D10412" w:rsidRDefault="00C2451E" w:rsidP="00C2451E">
      <w:pPr>
        <w:spacing w:after="120" w:line="360" w:lineRule="auto"/>
        <w:ind w:left="720" w:hanging="720"/>
        <w:jc w:val="both"/>
        <w:rPr>
          <w:rFonts w:ascii="David" w:hAnsi="David"/>
          <w:b/>
          <w:bCs/>
          <w:rtl/>
        </w:rPr>
      </w:pPr>
    </w:p>
    <w:p w:rsidR="00694556" w:rsidRPr="00C770E3" w:rsidRDefault="00C2451E" w:rsidP="005A476B">
      <w:pPr>
        <w:spacing w:after="120" w:line="360" w:lineRule="auto"/>
        <w:ind w:left="720" w:hanging="720"/>
        <w:jc w:val="both"/>
        <w:rPr>
          <w:rFonts w:ascii="Arial" w:hAnsi="Arial"/>
          <w:noProof w:val="0"/>
          <w:rtl/>
        </w:rPr>
      </w:pPr>
      <w:r w:rsidRPr="00D10412">
        <w:rPr>
          <w:rFonts w:ascii="David" w:hAnsi="David" w:hint="cs"/>
          <w:b/>
          <w:bCs/>
          <w:rtl/>
        </w:rPr>
        <w:t>פסק דין זה מותר לפרסום תוך השמטת שמות הצדדים וכל פרט מזהה אחר.</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אדר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מרץ 2023</w:t>
          </w:r>
        </w:sdtContent>
      </w:sdt>
      <w:r w:rsidR="00005C8B">
        <w:rPr>
          <w:rFonts w:ascii="Arial" w:hAnsi="Arial"/>
          <w:noProof w:val="0"/>
          <w:rtl/>
        </w:rPr>
        <w:t>, בהעדר הצדדים.</w:t>
      </w:r>
    </w:p>
    <w:p w:rsidR="00C43648" w:rsidRDefault="003C4AE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jc w:val="right"/>
      </w:pPr>
      <w:r>
        <w:rPr>
          <w:rFonts w:hint="cs"/>
          <w:rtl/>
        </w:rPr>
        <w:tab/>
      </w:r>
      <w:r>
        <w:rPr>
          <w:rFonts w:hint="cs"/>
          <w:rtl/>
        </w:rPr>
        <w:tab/>
      </w:r>
      <w:r>
        <w:rPr>
          <w:rFonts w:hint="cs"/>
          <w:rtl/>
        </w:rPr>
        <w:tab/>
      </w:r>
      <w:r>
        <w:rPr>
          <w:rFonts w:hint="cs"/>
          <w:rtl/>
        </w:rPr>
        <w:tab/>
        <w:t xml:space="preserve">        </w:t>
      </w:r>
      <w:sdt>
        <w:sdtPr>
          <w:rPr>
            <w:rtl/>
          </w:rPr>
          <w:alias w:val="MergeField"/>
          <w:tag w:val="1237"/>
          <w:id w:val="744220666"/>
        </w:sdtPr>
        <w:sdtEndPr/>
        <w:sdtContent>
          <w:r w:rsidR="005661A3">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37081A">
      <w:headerReference w:type="even" r:id="rId10"/>
      <w:headerReference w:type="default" r:id="rId11"/>
      <w:footerReference w:type="even" r:id="rId12"/>
      <w:footerReference w:type="default" r:id="rId13"/>
      <w:headerReference w:type="first" r:id="rId14"/>
      <w:footerReference w:type="first" r:id="rId15"/>
      <w:pgSz w:w="11907" w:h="16840" w:code="9"/>
      <w:pgMar w:top="1440" w:right="1275"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AEA" w:rsidRDefault="003C4AEA">
      <w:r>
        <w:separator/>
      </w:r>
    </w:p>
  </w:endnote>
  <w:endnote w:type="continuationSeparator" w:id="0">
    <w:p w:rsidR="003C4AEA" w:rsidRDefault="003C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69A" w:rsidRDefault="00772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9039FA">
      <w:rPr>
        <w:rStyle w:val="ae"/>
        <w:rFonts w:cs="Times New Roman"/>
        <w:rtl/>
      </w:rPr>
      <w:t>10</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9039FA">
      <w:rPr>
        <w:rStyle w:val="ae"/>
        <w:rtl/>
      </w:rPr>
      <w:t>10</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69A" w:rsidRDefault="007726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AEA" w:rsidRDefault="003C4AEA">
      <w:r>
        <w:separator/>
      </w:r>
    </w:p>
  </w:footnote>
  <w:footnote w:type="continuationSeparator" w:id="0">
    <w:p w:rsidR="003C4AEA" w:rsidRDefault="003C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69A" w:rsidRDefault="007726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C2451E" w:rsidRDefault="003C4AEA" w:rsidP="00D16910">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55826-01-23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16910">
                <w:rPr>
                  <w:rFonts w:hint="cs"/>
                  <w:b/>
                  <w:bCs/>
                  <w:noProof w:val="0"/>
                  <w:sz w:val="26"/>
                  <w:szCs w:val="26"/>
                  <w:rtl/>
                </w:rPr>
                <w:t>ח'</w:t>
              </w:r>
              <w:r w:rsidR="00B859C5">
                <w:rPr>
                  <w:b/>
                  <w:bCs/>
                  <w:noProof w:val="0"/>
                  <w:sz w:val="26"/>
                  <w:szCs w:val="26"/>
                  <w:rtl/>
                </w:rPr>
                <w:t xml:space="preserve"> נ' </w:t>
              </w:r>
              <w:r w:rsidR="00D16910">
                <w:rPr>
                  <w:rFonts w:hint="cs"/>
                  <w:b/>
                  <w:bCs/>
                  <w:noProof w:val="0"/>
                  <w:sz w:val="26"/>
                  <w:szCs w:val="26"/>
                  <w:rtl/>
                </w:rPr>
                <w:t>ח'</w:t>
              </w:r>
              <w:r w:rsidR="00B859C5">
                <w:rPr>
                  <w:b/>
                  <w:bCs/>
                  <w:noProof w:val="0"/>
                  <w:sz w:val="26"/>
                  <w:szCs w:val="26"/>
                  <w:rtl/>
                </w:rPr>
                <w:t xml:space="preserve"> ואח'</w:t>
              </w:r>
            </w:sdtContent>
          </w:sdt>
          <w:r w:rsidR="007C2453">
            <w:rPr>
              <w:b/>
              <w:bCs/>
              <w:noProof w:val="0"/>
              <w:sz w:val="26"/>
              <w:szCs w:val="26"/>
              <w:rtl/>
            </w:rPr>
            <w:t xml:space="preserve"> </w:t>
          </w:r>
        </w:p>
        <w:p w:rsidR="008D10B2" w:rsidRPr="00C2451E" w:rsidRDefault="001173C6" w:rsidP="00C2451E">
          <w:pPr>
            <w:rPr>
              <w:b/>
              <w:bCs/>
              <w:noProof w:val="0"/>
              <w:sz w:val="26"/>
              <w:szCs w:val="26"/>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69A" w:rsidRDefault="007726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43F99"/>
    <w:multiLevelType w:val="hybridMultilevel"/>
    <w:tmpl w:val="752A4B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676401"/>
    <w:multiLevelType w:val="hybridMultilevel"/>
    <w:tmpl w:val="FA3C5A64"/>
    <w:lvl w:ilvl="0" w:tplc="BE80CD1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A7D05"/>
    <w:rsid w:val="000B344B"/>
    <w:rsid w:val="000C3B0F"/>
    <w:rsid w:val="000C3B60"/>
    <w:rsid w:val="000E0DD2"/>
    <w:rsid w:val="000E3AF1"/>
    <w:rsid w:val="000F0BC8"/>
    <w:rsid w:val="000F0D2B"/>
    <w:rsid w:val="000F0DD6"/>
    <w:rsid w:val="00107E6D"/>
    <w:rsid w:val="0011194C"/>
    <w:rsid w:val="0011424C"/>
    <w:rsid w:val="001173C6"/>
    <w:rsid w:val="00122A9F"/>
    <w:rsid w:val="001367BC"/>
    <w:rsid w:val="0014206B"/>
    <w:rsid w:val="00144D2A"/>
    <w:rsid w:val="0014653E"/>
    <w:rsid w:val="00180519"/>
    <w:rsid w:val="00191C82"/>
    <w:rsid w:val="001C4003"/>
    <w:rsid w:val="001D4DBF"/>
    <w:rsid w:val="001E4AC2"/>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081A"/>
    <w:rsid w:val="003715DD"/>
    <w:rsid w:val="003823E0"/>
    <w:rsid w:val="003A4521"/>
    <w:rsid w:val="003C4AEA"/>
    <w:rsid w:val="003D1C8C"/>
    <w:rsid w:val="003E38C7"/>
    <w:rsid w:val="0040096C"/>
    <w:rsid w:val="00414F1F"/>
    <w:rsid w:val="0043125D"/>
    <w:rsid w:val="0043502B"/>
    <w:rsid w:val="004443AC"/>
    <w:rsid w:val="00444B02"/>
    <w:rsid w:val="00451E28"/>
    <w:rsid w:val="00462C62"/>
    <w:rsid w:val="00465D36"/>
    <w:rsid w:val="00471F55"/>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661A3"/>
    <w:rsid w:val="00576A86"/>
    <w:rsid w:val="005A476B"/>
    <w:rsid w:val="005E3437"/>
    <w:rsid w:val="005F4F09"/>
    <w:rsid w:val="00603F73"/>
    <w:rsid w:val="0061431B"/>
    <w:rsid w:val="00622BAA"/>
    <w:rsid w:val="006306CF"/>
    <w:rsid w:val="00644E9A"/>
    <w:rsid w:val="00664952"/>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7269A"/>
    <w:rsid w:val="00795365"/>
    <w:rsid w:val="007A351D"/>
    <w:rsid w:val="007B1DFC"/>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39FA"/>
    <w:rsid w:val="00906F3D"/>
    <w:rsid w:val="0094424E"/>
    <w:rsid w:val="00955642"/>
    <w:rsid w:val="009600EC"/>
    <w:rsid w:val="009622DF"/>
    <w:rsid w:val="0096493F"/>
    <w:rsid w:val="00967DFF"/>
    <w:rsid w:val="00994341"/>
    <w:rsid w:val="009D1A48"/>
    <w:rsid w:val="009E1CE7"/>
    <w:rsid w:val="009E461A"/>
    <w:rsid w:val="009E4EA5"/>
    <w:rsid w:val="009F164B"/>
    <w:rsid w:val="009F323C"/>
    <w:rsid w:val="00A3392B"/>
    <w:rsid w:val="00A46717"/>
    <w:rsid w:val="00A60084"/>
    <w:rsid w:val="00A85E34"/>
    <w:rsid w:val="00A9144F"/>
    <w:rsid w:val="00A94B64"/>
    <w:rsid w:val="00AA3229"/>
    <w:rsid w:val="00AA7596"/>
    <w:rsid w:val="00AB3AE3"/>
    <w:rsid w:val="00AB5E52"/>
    <w:rsid w:val="00AC3B02"/>
    <w:rsid w:val="00AC3B7B"/>
    <w:rsid w:val="00AC3E41"/>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2451E"/>
    <w:rsid w:val="00C31120"/>
    <w:rsid w:val="00C34482"/>
    <w:rsid w:val="00C43648"/>
    <w:rsid w:val="00C50A9F"/>
    <w:rsid w:val="00C642FA"/>
    <w:rsid w:val="00C770E3"/>
    <w:rsid w:val="00CA5DF1"/>
    <w:rsid w:val="00CC7622"/>
    <w:rsid w:val="00CD608F"/>
    <w:rsid w:val="00CF570B"/>
    <w:rsid w:val="00CF6BB7"/>
    <w:rsid w:val="00D04AA4"/>
    <w:rsid w:val="00D16910"/>
    <w:rsid w:val="00D27982"/>
    <w:rsid w:val="00D33B86"/>
    <w:rsid w:val="00D44968"/>
    <w:rsid w:val="00D51324"/>
    <w:rsid w:val="00D53924"/>
    <w:rsid w:val="00D55D0C"/>
    <w:rsid w:val="00D610AB"/>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97A43"/>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uiPriority w:val="99"/>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customStyle="1" w:styleId="a4">
    <w:name w:val="כותרת עליונה תו"/>
    <w:basedOn w:val="a0"/>
    <w:link w:val="a3"/>
    <w:uiPriority w:val="99"/>
    <w:rsid w:val="00C2451E"/>
    <w:rPr>
      <w:rFonts w:cs="David"/>
      <w:noProof/>
      <w:sz w:val="24"/>
      <w:szCs w:val="24"/>
    </w:rPr>
  </w:style>
  <w:style w:type="character" w:customStyle="1" w:styleId="a6">
    <w:name w:val="כותרת תחתונה תו"/>
    <w:basedOn w:val="a0"/>
    <w:link w:val="a5"/>
    <w:uiPriority w:val="99"/>
    <w:rsid w:val="00C2451E"/>
    <w:rPr>
      <w:rFonts w:cs="David"/>
      <w:noProof/>
      <w:sz w:val="24"/>
      <w:szCs w:val="24"/>
    </w:rPr>
  </w:style>
  <w:style w:type="character" w:customStyle="1" w:styleId="ab">
    <w:name w:val="טקסט בלונים תו"/>
    <w:basedOn w:val="a0"/>
    <w:link w:val="aa"/>
    <w:uiPriority w:val="99"/>
    <w:semiHidden/>
    <w:rsid w:val="00C2451E"/>
    <w:rPr>
      <w:rFonts w:ascii="Tahoma" w:hAnsi="Tahoma" w:cs="Tahoma"/>
      <w:noProof/>
      <w:sz w:val="16"/>
      <w:szCs w:val="16"/>
    </w:rPr>
  </w:style>
  <w:style w:type="character" w:styleId="Hyperlink">
    <w:name w:val="Hyperlink"/>
    <w:basedOn w:val="a0"/>
    <w:uiPriority w:val="99"/>
    <w:semiHidden/>
    <w:unhideWhenUsed/>
    <w:rsid w:val="00C2451E"/>
    <w:rPr>
      <w:rFonts w:ascii="Times New Roman" w:hAnsi="Times New Roman" w:cs="Times New Roman" w:hint="default"/>
      <w:color w:val="0563C1"/>
      <w:u w:val="single"/>
    </w:rPr>
  </w:style>
  <w:style w:type="paragraph" w:styleId="af0">
    <w:name w:val="List Paragraph"/>
    <w:basedOn w:val="a"/>
    <w:uiPriority w:val="34"/>
    <w:qFormat/>
    <w:rsid w:val="00C245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600E0" w:rsidP="003600E0">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600E0"/>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BF7F7B"/>
    <w:rsid w:val="00C96C06"/>
    <w:rsid w:val="00CE1DCB"/>
    <w:rsid w:val="00D24521"/>
    <w:rsid w:val="00E13E78"/>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00E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600E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2490</Words>
  <Characters>12453</Characters>
  <Application>Microsoft Office Word</Application>
  <DocSecurity>0</DocSecurity>
  <Lines>103</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2023-04-02T06:36:00Z</dcterms:created>
  <dcterms:modified xsi:type="dcterms:W3CDTF">2023-04-02T06:36:00Z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2ada71bf7df3c5374aca1e4ae12b428db4aea8bc94b47933b9c7799149cfabf2</vt:lpwstr>
  </property>
</Properties>
</file>